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E39D4" w14:textId="7841E28C" w:rsidR="00586F63" w:rsidRDefault="002409CE" w:rsidP="00586F63">
      <w:pPr>
        <w:tabs>
          <w:tab w:val="left" w:pos="4962"/>
        </w:tabs>
        <w:ind w:firstLine="567"/>
        <w:jc w:val="center"/>
        <w:rPr>
          <w:i/>
          <w:iCs/>
          <w:szCs w:val="24"/>
        </w:rPr>
      </w:pPr>
      <w:r>
        <w:rPr>
          <w:i/>
          <w:iCs/>
          <w:szCs w:val="24"/>
        </w:rPr>
        <w:t>PĀĻU</w:t>
      </w:r>
      <w:r w:rsidR="00244B65">
        <w:rPr>
          <w:i/>
          <w:iCs/>
          <w:szCs w:val="24"/>
        </w:rPr>
        <w:t xml:space="preserve"> </w:t>
      </w:r>
      <w:r w:rsidR="00586F63">
        <w:rPr>
          <w:i/>
          <w:iCs/>
          <w:szCs w:val="24"/>
        </w:rPr>
        <w:t>DARBI</w:t>
      </w:r>
    </w:p>
    <w:p w14:paraId="6180EC88" w14:textId="77777777" w:rsidR="00C974FF" w:rsidRDefault="00C974FF" w:rsidP="0029744F">
      <w:pPr>
        <w:tabs>
          <w:tab w:val="left" w:pos="4962"/>
        </w:tabs>
        <w:ind w:firstLine="567"/>
        <w:rPr>
          <w:rFonts w:ascii="Times New Roman" w:hAnsi="Times New Roman"/>
          <w:sz w:val="32"/>
          <w:szCs w:val="32"/>
        </w:rPr>
      </w:pPr>
    </w:p>
    <w:p w14:paraId="29FF0123" w14:textId="77777777" w:rsidR="00C974FF" w:rsidRDefault="00C974FF" w:rsidP="0029744F">
      <w:pPr>
        <w:tabs>
          <w:tab w:val="left" w:pos="4962"/>
        </w:tabs>
        <w:ind w:firstLine="567"/>
        <w:rPr>
          <w:rFonts w:ascii="Times New Roman" w:hAnsi="Times New Roman"/>
          <w:sz w:val="32"/>
          <w:szCs w:val="32"/>
        </w:rPr>
      </w:pPr>
    </w:p>
    <w:p w14:paraId="36DB6C7D" w14:textId="77777777" w:rsidR="00C974FF" w:rsidRDefault="00C974FF" w:rsidP="0029744F">
      <w:pPr>
        <w:tabs>
          <w:tab w:val="left" w:pos="4962"/>
        </w:tabs>
        <w:ind w:firstLine="567"/>
        <w:rPr>
          <w:rFonts w:ascii="Times New Roman" w:hAnsi="Times New Roman"/>
          <w:sz w:val="32"/>
          <w:szCs w:val="32"/>
        </w:rPr>
      </w:pPr>
    </w:p>
    <w:p w14:paraId="1ADDC9E9" w14:textId="77777777" w:rsidR="00C974FF" w:rsidRDefault="00C974FF" w:rsidP="0029744F">
      <w:pPr>
        <w:tabs>
          <w:tab w:val="left" w:pos="5529"/>
        </w:tabs>
        <w:ind w:left="1134" w:firstLine="567"/>
        <w:rPr>
          <w:rFonts w:ascii="Times New Roman" w:hAnsi="Times New Roman"/>
          <w:sz w:val="32"/>
          <w:szCs w:val="32"/>
        </w:rPr>
      </w:pPr>
    </w:p>
    <w:p w14:paraId="4997A298" w14:textId="77777777" w:rsidR="00C974FF" w:rsidRPr="00D04603" w:rsidRDefault="00C974FF" w:rsidP="0029744F">
      <w:pPr>
        <w:tabs>
          <w:tab w:val="left" w:pos="4536"/>
        </w:tabs>
        <w:ind w:left="1134" w:firstLine="567"/>
        <w:jc w:val="center"/>
        <w:rPr>
          <w:rFonts w:ascii="Times New Roman" w:hAnsi="Times New Roman"/>
          <w:szCs w:val="24"/>
        </w:rPr>
      </w:pPr>
      <w:r w:rsidRPr="00D04603">
        <w:rPr>
          <w:rFonts w:ascii="Times New Roman" w:hAnsi="Times New Roman"/>
          <w:szCs w:val="24"/>
        </w:rPr>
        <w:t>.</w:t>
      </w:r>
    </w:p>
    <w:p w14:paraId="66DE0B85" w14:textId="77777777" w:rsidR="00C51033" w:rsidRDefault="00C51033" w:rsidP="0029744F">
      <w:pPr>
        <w:spacing w:line="360" w:lineRule="auto"/>
        <w:ind w:firstLine="567"/>
        <w:jc w:val="center"/>
        <w:rPr>
          <w:i/>
        </w:rPr>
      </w:pPr>
    </w:p>
    <w:p w14:paraId="406AFE4A" w14:textId="77777777" w:rsidR="00C51033" w:rsidRPr="00C51033" w:rsidRDefault="00C51033" w:rsidP="00C51033">
      <w:pPr>
        <w:rPr>
          <w:szCs w:val="24"/>
        </w:rPr>
      </w:pPr>
    </w:p>
    <w:p w14:paraId="1646CEC2" w14:textId="77777777" w:rsidR="00C51033" w:rsidRDefault="00C51033" w:rsidP="0029744F">
      <w:pPr>
        <w:spacing w:line="360" w:lineRule="auto"/>
        <w:ind w:firstLine="567"/>
        <w:jc w:val="center"/>
        <w:rPr>
          <w:i/>
        </w:rPr>
      </w:pPr>
    </w:p>
    <w:p w14:paraId="6D8F455F" w14:textId="60E479CD" w:rsidR="00C51033" w:rsidRDefault="00C51033" w:rsidP="00C51033">
      <w:pPr>
        <w:tabs>
          <w:tab w:val="left" w:pos="6435"/>
        </w:tabs>
        <w:spacing w:line="360" w:lineRule="auto"/>
        <w:ind w:firstLine="567"/>
        <w:rPr>
          <w:i/>
        </w:rPr>
      </w:pPr>
      <w:r>
        <w:rPr>
          <w:i/>
        </w:rPr>
        <w:tab/>
      </w:r>
    </w:p>
    <w:p w14:paraId="4D37398D" w14:textId="0ADE8F0E" w:rsidR="00C974FF" w:rsidRDefault="00C974FF" w:rsidP="00244B65">
      <w:pPr>
        <w:spacing w:line="360" w:lineRule="auto"/>
        <w:ind w:firstLine="567"/>
        <w:jc w:val="center"/>
        <w:rPr>
          <w:i/>
        </w:rPr>
      </w:pPr>
      <w:r w:rsidRPr="00C51033">
        <w:rPr>
          <w:szCs w:val="24"/>
        </w:rPr>
        <w:br w:type="page"/>
      </w:r>
      <w:r w:rsidR="00244B65">
        <w:rPr>
          <w:i/>
        </w:rPr>
        <w:lastRenderedPageBreak/>
        <w:t>S</w:t>
      </w:r>
      <w:r w:rsidR="00A83C30">
        <w:rPr>
          <w:i/>
        </w:rPr>
        <w:t>KAIDROJO</w:t>
      </w:r>
      <w:r w:rsidR="00FE5240">
        <w:rPr>
          <w:i/>
        </w:rPr>
        <w:t>ŠAIS APRAKSTS</w:t>
      </w:r>
    </w:p>
    <w:p w14:paraId="32E16432" w14:textId="66846A28" w:rsidR="00766A82" w:rsidRPr="00766A82" w:rsidRDefault="00766A82" w:rsidP="003057B7">
      <w:pPr>
        <w:pStyle w:val="a3"/>
        <w:tabs>
          <w:tab w:val="left" w:pos="9720"/>
        </w:tabs>
        <w:spacing w:after="0" w:line="240" w:lineRule="auto"/>
        <w:ind w:left="0" w:right="-38" w:firstLine="709"/>
        <w:rPr>
          <w:rFonts w:ascii="ISOCPEUR" w:hAnsi="ISOCPEUR"/>
          <w:b/>
          <w:bCs/>
          <w:i/>
        </w:rPr>
      </w:pPr>
      <w:r w:rsidRPr="00766A82">
        <w:rPr>
          <w:rFonts w:ascii="ISOCPEUR" w:hAnsi="ISOCPEUR"/>
          <w:b/>
          <w:bCs/>
          <w:i/>
        </w:rPr>
        <w:t>Sagatavošanas darbi</w:t>
      </w:r>
    </w:p>
    <w:p w14:paraId="47DE2EC6" w14:textId="132F4E5D" w:rsidR="00766A82" w:rsidRPr="00766A82" w:rsidRDefault="00766A82" w:rsidP="00766A82">
      <w:pPr>
        <w:pStyle w:val="a3"/>
        <w:tabs>
          <w:tab w:val="left" w:pos="9720"/>
        </w:tabs>
        <w:spacing w:after="0" w:line="240" w:lineRule="auto"/>
        <w:ind w:left="0" w:right="-38" w:firstLine="709"/>
        <w:rPr>
          <w:rFonts w:ascii="ISOCPEUR" w:hAnsi="ISOCPEUR"/>
          <w:i/>
        </w:rPr>
      </w:pPr>
      <w:r w:rsidRPr="00766A82">
        <w:rPr>
          <w:rFonts w:ascii="ISOCPEUR" w:hAnsi="ISOCPEUR"/>
          <w:i/>
        </w:rPr>
        <w:t xml:space="preserve">Urbšanas darbu veikšanai </w:t>
      </w:r>
      <w:r>
        <w:rPr>
          <w:rFonts w:ascii="ISOCPEUR" w:hAnsi="ISOCPEUR"/>
          <w:i/>
        </w:rPr>
        <w:t>ir</w:t>
      </w:r>
      <w:r w:rsidRPr="00766A82">
        <w:rPr>
          <w:rFonts w:ascii="ISOCPEUR" w:hAnsi="ISOCPEUR"/>
          <w:i/>
        </w:rPr>
        <w:t xml:space="preserve"> </w:t>
      </w:r>
      <w:r>
        <w:rPr>
          <w:rFonts w:ascii="ISOCPEUR" w:hAnsi="ISOCPEUR"/>
          <w:i/>
        </w:rPr>
        <w:t>jā</w:t>
      </w:r>
      <w:r w:rsidRPr="00766A82">
        <w:rPr>
          <w:rFonts w:ascii="ISOCPEUR" w:hAnsi="ISOCPEUR"/>
          <w:i/>
        </w:rPr>
        <w:t>sagatavo darba laukum</w:t>
      </w:r>
      <w:r>
        <w:rPr>
          <w:rFonts w:ascii="ISOCPEUR" w:hAnsi="ISOCPEUR"/>
          <w:i/>
        </w:rPr>
        <w:t>s</w:t>
      </w:r>
      <w:r w:rsidRPr="00766A82">
        <w:rPr>
          <w:rFonts w:ascii="ISOCPEUR" w:hAnsi="ISOCPEUR"/>
          <w:i/>
        </w:rPr>
        <w:t xml:space="preserve"> ar ģeodēzisko darbu kompleksu (ģeodēzisko nospraušanu).</w:t>
      </w:r>
    </w:p>
    <w:p w14:paraId="00E969A9" w14:textId="77A9523E" w:rsidR="00766A82" w:rsidRDefault="00766A82" w:rsidP="00766A82">
      <w:pPr>
        <w:pStyle w:val="a3"/>
        <w:tabs>
          <w:tab w:val="left" w:pos="9720"/>
        </w:tabs>
        <w:spacing w:after="0" w:line="240" w:lineRule="auto"/>
        <w:ind w:left="0" w:right="-38" w:firstLine="709"/>
        <w:rPr>
          <w:rFonts w:ascii="ISOCPEUR" w:hAnsi="ISOCPEUR"/>
          <w:i/>
        </w:rPr>
      </w:pPr>
      <w:r w:rsidRPr="00766A82">
        <w:rPr>
          <w:rFonts w:ascii="ISOCPEUR" w:hAnsi="ISOCPEUR"/>
          <w:i/>
        </w:rPr>
        <w:t>Vietas pāļa lauka nospraušana vei</w:t>
      </w:r>
      <w:r>
        <w:rPr>
          <w:rFonts w:ascii="ISOCPEUR" w:hAnsi="ISOCPEUR"/>
          <w:i/>
        </w:rPr>
        <w:t>cama</w:t>
      </w:r>
      <w:r w:rsidRPr="00766A82">
        <w:rPr>
          <w:rFonts w:ascii="ISOCPEUR" w:hAnsi="ISOCPEUR"/>
          <w:i/>
        </w:rPr>
        <w:t xml:space="preserve"> atbilstoši</w:t>
      </w:r>
      <w:r>
        <w:rPr>
          <w:rFonts w:ascii="ISOCPEUR" w:hAnsi="ISOCPEUR"/>
          <w:i/>
        </w:rPr>
        <w:t xml:space="preserve"> Būvp</w:t>
      </w:r>
      <w:r w:rsidRPr="00766A82">
        <w:rPr>
          <w:rFonts w:ascii="ISOCPEUR" w:hAnsi="ISOCPEUR"/>
          <w:i/>
        </w:rPr>
        <w:t>rojekta rasējumu</w:t>
      </w:r>
      <w:r>
        <w:rPr>
          <w:rFonts w:ascii="ISOCPEUR" w:hAnsi="ISOCPEUR"/>
          <w:i/>
        </w:rPr>
        <w:t xml:space="preserve"> lapai</w:t>
      </w:r>
      <w:r w:rsidRPr="00766A82">
        <w:rPr>
          <w:rFonts w:ascii="ISOCPEUR" w:hAnsi="ISOCPEUR"/>
          <w:i/>
        </w:rPr>
        <w:t xml:space="preserve"> Nr. BK-</w:t>
      </w:r>
      <w:r>
        <w:rPr>
          <w:rFonts w:ascii="ISOCPEUR" w:hAnsi="ISOCPEUR"/>
          <w:i/>
        </w:rPr>
        <w:t>xxx.</w:t>
      </w:r>
    </w:p>
    <w:p w14:paraId="67F12636" w14:textId="77777777" w:rsidR="00766A82" w:rsidRDefault="00766A82" w:rsidP="003057B7">
      <w:pPr>
        <w:pStyle w:val="a3"/>
        <w:tabs>
          <w:tab w:val="left" w:pos="9720"/>
        </w:tabs>
        <w:spacing w:after="0" w:line="240" w:lineRule="auto"/>
        <w:ind w:left="0" w:right="-38" w:firstLine="709"/>
        <w:rPr>
          <w:rFonts w:ascii="ISOCPEUR" w:hAnsi="ISOCPEUR"/>
          <w:i/>
        </w:rPr>
      </w:pPr>
    </w:p>
    <w:p w14:paraId="5E866C2A" w14:textId="0BCD8EEF" w:rsidR="00244B65" w:rsidRPr="00244B65" w:rsidRDefault="002409CE" w:rsidP="003057B7">
      <w:pPr>
        <w:pStyle w:val="a3"/>
        <w:tabs>
          <w:tab w:val="left" w:pos="9720"/>
        </w:tabs>
        <w:spacing w:after="0" w:line="240" w:lineRule="auto"/>
        <w:ind w:left="0" w:right="-38" w:firstLine="709"/>
        <w:rPr>
          <w:rFonts w:ascii="ISOCPEUR" w:hAnsi="ISOCPEUR"/>
          <w:i/>
        </w:rPr>
      </w:pPr>
      <w:r>
        <w:rPr>
          <w:rFonts w:ascii="ISOCPEUR" w:hAnsi="ISOCPEUR"/>
          <w:i/>
        </w:rPr>
        <w:t>Pāļu</w:t>
      </w:r>
      <w:r w:rsidR="00244B65" w:rsidRPr="00244B65">
        <w:rPr>
          <w:rFonts w:ascii="ISOCPEUR" w:hAnsi="ISOCPEUR"/>
          <w:i/>
        </w:rPr>
        <w:t xml:space="preserve"> betona klasi un risinājumus skatīt projekta BK sadaļā. </w:t>
      </w:r>
    </w:p>
    <w:p w14:paraId="57C61126" w14:textId="77777777" w:rsidR="00766A82" w:rsidRDefault="002409CE" w:rsidP="003057B7">
      <w:pPr>
        <w:pStyle w:val="a3"/>
        <w:tabs>
          <w:tab w:val="left" w:pos="9720"/>
        </w:tabs>
        <w:spacing w:after="0" w:line="240" w:lineRule="auto"/>
        <w:ind w:left="0" w:right="-38" w:firstLine="709"/>
        <w:rPr>
          <w:rFonts w:ascii="ISOCPEUR" w:hAnsi="ISOCPEUR"/>
          <w:i/>
        </w:rPr>
      </w:pPr>
      <w:r>
        <w:rPr>
          <w:rFonts w:ascii="ISOCPEUR" w:hAnsi="ISOCPEUR"/>
          <w:i/>
        </w:rPr>
        <w:t>Pāļu</w:t>
      </w:r>
      <w:r w:rsidR="00244B65" w:rsidRPr="00244B65">
        <w:rPr>
          <w:rFonts w:ascii="ISOCPEUR" w:hAnsi="ISOCPEUR"/>
          <w:i/>
        </w:rPr>
        <w:t xml:space="preserve"> darbi ir paredzēti gada siltajā periodā, kad gaisa temperatūra ir lielāka par +5°C.</w:t>
      </w:r>
    </w:p>
    <w:p w14:paraId="759AFF63" w14:textId="216D6B06" w:rsidR="00766A82" w:rsidRPr="00766A82" w:rsidRDefault="00766A82" w:rsidP="00766A82">
      <w:pPr>
        <w:pStyle w:val="a3"/>
        <w:tabs>
          <w:tab w:val="left" w:pos="9720"/>
        </w:tabs>
        <w:spacing w:after="0" w:line="240" w:lineRule="auto"/>
        <w:ind w:left="0" w:right="-38" w:firstLine="709"/>
        <w:rPr>
          <w:rFonts w:ascii="ISOCPEUR" w:hAnsi="ISOCPEUR"/>
          <w:i/>
        </w:rPr>
      </w:pPr>
      <w:r w:rsidRPr="00766A82">
        <w:rPr>
          <w:rFonts w:ascii="ISOCPEUR" w:hAnsi="ISOCPEUR"/>
          <w:i/>
        </w:rPr>
        <w:t xml:space="preserve">Atbalstsienu un pamata pāļu izbūves būvdarbu izpilde tiek veikta pamatojoties uz </w:t>
      </w:r>
      <w:r>
        <w:rPr>
          <w:rFonts w:ascii="ISOCPEUR" w:hAnsi="ISOCPEUR"/>
          <w:i/>
        </w:rPr>
        <w:t>Būv</w:t>
      </w:r>
      <w:r w:rsidRPr="00766A82">
        <w:rPr>
          <w:rFonts w:ascii="ISOCPEUR" w:hAnsi="ISOCPEUR"/>
          <w:i/>
        </w:rPr>
        <w:t>projektu (rasējumu lapa</w:t>
      </w:r>
      <w:r>
        <w:rPr>
          <w:rFonts w:ascii="ISOCPEUR" w:hAnsi="ISOCPEUR"/>
          <w:i/>
        </w:rPr>
        <w:t>s</w:t>
      </w:r>
      <w:r w:rsidRPr="00766A82">
        <w:rPr>
          <w:rFonts w:ascii="ISOCPEUR" w:hAnsi="ISOCPEUR"/>
          <w:i/>
        </w:rPr>
        <w:t xml:space="preserve"> </w:t>
      </w:r>
      <w:r>
        <w:rPr>
          <w:rFonts w:ascii="ISOCPEUR" w:hAnsi="ISOCPEUR"/>
          <w:i/>
        </w:rPr>
        <w:t>un to versijas</w:t>
      </w:r>
      <w:r>
        <w:rPr>
          <w:rStyle w:val="af6"/>
          <w:rFonts w:ascii="ISOCPEUR" w:hAnsi="ISOCPEUR"/>
          <w:i/>
        </w:rPr>
        <w:footnoteReference w:id="1"/>
      </w:r>
      <w:r w:rsidRPr="00766A82">
        <w:rPr>
          <w:rFonts w:ascii="ISOCPEUR" w:hAnsi="ISOCPEUR"/>
          <w:i/>
        </w:rPr>
        <w:t>) un SIA „</w:t>
      </w:r>
      <w:r>
        <w:rPr>
          <w:rFonts w:ascii="ISOCPEUR" w:hAnsi="ISOCPEUR"/>
          <w:i/>
        </w:rPr>
        <w:t>Atsevišķu būvdarbu veicēja nosaukums</w:t>
      </w:r>
      <w:r w:rsidRPr="00766A82">
        <w:rPr>
          <w:rFonts w:ascii="ISOCPEUR" w:hAnsi="ISOCPEUR"/>
          <w:i/>
        </w:rPr>
        <w:t>” izstrādāto darba rasējumu specifikācijām un normatīvo dokumentu prasībām:</w:t>
      </w:r>
    </w:p>
    <w:p w14:paraId="1C2B5579" w14:textId="7C101D87" w:rsidR="00766A82" w:rsidRPr="00766A82" w:rsidRDefault="003832F7" w:rsidP="00766A82">
      <w:pPr>
        <w:pStyle w:val="a3"/>
        <w:tabs>
          <w:tab w:val="left" w:pos="9720"/>
        </w:tabs>
        <w:spacing w:after="0" w:line="240" w:lineRule="auto"/>
        <w:ind w:left="0" w:right="-38" w:firstLine="709"/>
        <w:rPr>
          <w:rFonts w:ascii="ISOCPEUR" w:hAnsi="ISOCPEUR"/>
          <w:i/>
        </w:rPr>
      </w:pPr>
      <w:r w:rsidRPr="003832F7">
        <w:rPr>
          <w:rFonts w:ascii="ISOCPEUR" w:hAnsi="ISOCPEUR"/>
          <w:i/>
        </w:rPr>
        <w:t>LVS EN 1536+A1:2015</w:t>
      </w:r>
      <w:r>
        <w:rPr>
          <w:rFonts w:ascii="ISOCPEUR" w:hAnsi="ISOCPEUR"/>
          <w:i/>
        </w:rPr>
        <w:t xml:space="preserve"> </w:t>
      </w:r>
      <w:r w:rsidR="00766A82" w:rsidRPr="00766A82">
        <w:rPr>
          <w:rFonts w:ascii="ISOCPEUR" w:hAnsi="ISOCPEUR"/>
          <w:i/>
        </w:rPr>
        <w:t>„</w:t>
      </w:r>
      <w:r w:rsidRPr="003832F7">
        <w:t xml:space="preserve"> </w:t>
      </w:r>
      <w:r w:rsidRPr="003832F7">
        <w:rPr>
          <w:rFonts w:ascii="ISOCPEUR" w:hAnsi="ISOCPEUR"/>
          <w:i/>
        </w:rPr>
        <w:t xml:space="preserve">Īpašu </w:t>
      </w:r>
      <w:proofErr w:type="spellStart"/>
      <w:r w:rsidRPr="003832F7">
        <w:rPr>
          <w:rFonts w:ascii="ISOCPEUR" w:hAnsi="ISOCPEUR"/>
          <w:i/>
        </w:rPr>
        <w:t>ģeotehnisko</w:t>
      </w:r>
      <w:proofErr w:type="spellEnd"/>
      <w:r w:rsidRPr="003832F7">
        <w:rPr>
          <w:rFonts w:ascii="ISOCPEUR" w:hAnsi="ISOCPEUR"/>
          <w:i/>
        </w:rPr>
        <w:t xml:space="preserve"> darbu izpilde. </w:t>
      </w:r>
      <w:proofErr w:type="spellStart"/>
      <w:r w:rsidRPr="003832F7">
        <w:rPr>
          <w:rFonts w:ascii="ISOCPEUR" w:hAnsi="ISOCPEUR"/>
          <w:i/>
        </w:rPr>
        <w:t>Urbpāļi</w:t>
      </w:r>
      <w:proofErr w:type="spellEnd"/>
      <w:r w:rsidR="00766A82" w:rsidRPr="00766A82">
        <w:rPr>
          <w:rFonts w:ascii="ISOCPEUR" w:hAnsi="ISOCPEUR"/>
          <w:i/>
        </w:rPr>
        <w:t>”;</w:t>
      </w:r>
    </w:p>
    <w:p w14:paraId="457AB1DD" w14:textId="1ECE7C15" w:rsidR="00766A82" w:rsidRPr="00766A82" w:rsidRDefault="003832F7" w:rsidP="00766A82">
      <w:pPr>
        <w:pStyle w:val="a3"/>
        <w:tabs>
          <w:tab w:val="left" w:pos="9720"/>
        </w:tabs>
        <w:spacing w:after="0" w:line="240" w:lineRule="auto"/>
        <w:ind w:left="0" w:right="-38" w:firstLine="709"/>
        <w:rPr>
          <w:rFonts w:ascii="ISOCPEUR" w:hAnsi="ISOCPEUR"/>
          <w:i/>
        </w:rPr>
      </w:pPr>
      <w:r w:rsidRPr="003832F7">
        <w:rPr>
          <w:rFonts w:ascii="ISOCPEUR" w:hAnsi="ISOCPEUR"/>
          <w:i/>
        </w:rPr>
        <w:t>LVS EN 12699:2015</w:t>
      </w:r>
      <w:r>
        <w:rPr>
          <w:rFonts w:ascii="ISOCPEUR" w:hAnsi="ISOCPEUR"/>
          <w:i/>
        </w:rPr>
        <w:t xml:space="preserve"> </w:t>
      </w:r>
      <w:r w:rsidR="00766A82" w:rsidRPr="00766A82">
        <w:rPr>
          <w:rFonts w:ascii="ISOCPEUR" w:hAnsi="ISOCPEUR"/>
          <w:i/>
        </w:rPr>
        <w:t>„</w:t>
      </w:r>
      <w:r w:rsidRPr="003832F7">
        <w:t xml:space="preserve"> </w:t>
      </w:r>
      <w:r w:rsidRPr="003832F7">
        <w:rPr>
          <w:rFonts w:ascii="ISOCPEUR" w:hAnsi="ISOCPEUR"/>
          <w:i/>
        </w:rPr>
        <w:t xml:space="preserve">Īpašu </w:t>
      </w:r>
      <w:proofErr w:type="spellStart"/>
      <w:r w:rsidRPr="003832F7">
        <w:rPr>
          <w:rFonts w:ascii="ISOCPEUR" w:hAnsi="ISOCPEUR"/>
          <w:i/>
        </w:rPr>
        <w:t>ģeotehnisko</w:t>
      </w:r>
      <w:proofErr w:type="spellEnd"/>
      <w:r w:rsidRPr="003832F7">
        <w:rPr>
          <w:rFonts w:ascii="ISOCPEUR" w:hAnsi="ISOCPEUR"/>
          <w:i/>
        </w:rPr>
        <w:t xml:space="preserve"> darbu izpilde. Pāļi bez grunts izņemšanas</w:t>
      </w:r>
      <w:r w:rsidR="00766A82" w:rsidRPr="00766A82">
        <w:rPr>
          <w:rFonts w:ascii="ISOCPEUR" w:hAnsi="ISOCPEUR"/>
          <w:i/>
        </w:rPr>
        <w:t xml:space="preserve">”; </w:t>
      </w:r>
    </w:p>
    <w:p w14:paraId="0F0639E3" w14:textId="1CBDC65D" w:rsidR="00766A82" w:rsidRPr="00766A82" w:rsidRDefault="003832F7" w:rsidP="00766A82">
      <w:pPr>
        <w:pStyle w:val="a3"/>
        <w:tabs>
          <w:tab w:val="left" w:pos="9720"/>
        </w:tabs>
        <w:spacing w:after="0" w:line="240" w:lineRule="auto"/>
        <w:ind w:left="0" w:right="-38" w:firstLine="709"/>
        <w:rPr>
          <w:rFonts w:ascii="ISOCPEUR" w:hAnsi="ISOCPEUR"/>
          <w:i/>
        </w:rPr>
      </w:pPr>
      <w:r w:rsidRPr="003832F7">
        <w:rPr>
          <w:rFonts w:ascii="ISOCPEUR" w:hAnsi="ISOCPEUR"/>
          <w:i/>
        </w:rPr>
        <w:t>LVS EN 206+A2:2021</w:t>
      </w:r>
      <w:r>
        <w:rPr>
          <w:rFonts w:ascii="ISOCPEUR" w:hAnsi="ISOCPEUR"/>
          <w:i/>
        </w:rPr>
        <w:t xml:space="preserve"> </w:t>
      </w:r>
      <w:r w:rsidR="00766A82" w:rsidRPr="00766A82">
        <w:rPr>
          <w:rFonts w:ascii="ISOCPEUR" w:hAnsi="ISOCPEUR"/>
          <w:i/>
        </w:rPr>
        <w:t>„</w:t>
      </w:r>
      <w:r w:rsidRPr="003832F7">
        <w:t xml:space="preserve"> </w:t>
      </w:r>
      <w:r w:rsidRPr="003832F7">
        <w:rPr>
          <w:rFonts w:ascii="ISOCPEUR" w:hAnsi="ISOCPEUR"/>
          <w:i/>
        </w:rPr>
        <w:t>Betons. Tehniskie noteikumi, darbu izpildījums, ražošana un atbilstība</w:t>
      </w:r>
      <w:r w:rsidR="00766A82" w:rsidRPr="00766A82">
        <w:rPr>
          <w:rFonts w:ascii="ISOCPEUR" w:hAnsi="ISOCPEUR"/>
          <w:i/>
        </w:rPr>
        <w:t>”.</w:t>
      </w:r>
    </w:p>
    <w:p w14:paraId="0AB3AC33" w14:textId="77777777" w:rsidR="003832F7" w:rsidRDefault="00766A82" w:rsidP="00766A82">
      <w:pPr>
        <w:pStyle w:val="a3"/>
        <w:tabs>
          <w:tab w:val="left" w:pos="9720"/>
        </w:tabs>
        <w:spacing w:after="0" w:line="240" w:lineRule="auto"/>
        <w:ind w:left="0" w:right="-38" w:firstLine="709"/>
        <w:rPr>
          <w:rFonts w:ascii="ISOCPEUR" w:hAnsi="ISOCPEUR"/>
          <w:i/>
        </w:rPr>
      </w:pPr>
      <w:r w:rsidRPr="00766A82">
        <w:rPr>
          <w:rFonts w:ascii="ISOCPEUR" w:hAnsi="ISOCPEUR"/>
          <w:i/>
        </w:rPr>
        <w:t xml:space="preserve">Darbu veikšanas dokumentācija tiks sagatavota atbilstoši </w:t>
      </w:r>
      <w:r w:rsidR="003832F7" w:rsidRPr="003832F7">
        <w:rPr>
          <w:rFonts w:ascii="ISOCPEUR" w:hAnsi="ISOCPEUR"/>
          <w:i/>
        </w:rPr>
        <w:t xml:space="preserve">LVS EN 1536+A1:2015 </w:t>
      </w:r>
    </w:p>
    <w:p w14:paraId="11BF9B3A" w14:textId="42C495CD" w:rsidR="00D54A11" w:rsidRDefault="00244B65" w:rsidP="00766A82">
      <w:pPr>
        <w:pStyle w:val="a3"/>
        <w:tabs>
          <w:tab w:val="left" w:pos="9720"/>
        </w:tabs>
        <w:spacing w:after="0" w:line="240" w:lineRule="auto"/>
        <w:ind w:left="0" w:right="-38" w:firstLine="709"/>
        <w:rPr>
          <w:rFonts w:ascii="ISOCPEUR" w:hAnsi="ISOCPEUR"/>
          <w:i/>
        </w:rPr>
      </w:pPr>
      <w:r w:rsidRPr="00244B65">
        <w:rPr>
          <w:rFonts w:ascii="ISOCPEUR" w:hAnsi="ISOCPEUR"/>
          <w:i/>
        </w:rPr>
        <w:t xml:space="preserve"> </w:t>
      </w:r>
    </w:p>
    <w:p w14:paraId="72E57790" w14:textId="39F9ED5D" w:rsidR="00D54A11" w:rsidRDefault="00D54A11" w:rsidP="00244B65">
      <w:pPr>
        <w:pStyle w:val="a3"/>
        <w:tabs>
          <w:tab w:val="left" w:pos="9720"/>
        </w:tabs>
        <w:spacing w:after="0" w:line="240" w:lineRule="auto"/>
        <w:ind w:left="0" w:right="-38" w:firstLine="709"/>
        <w:rPr>
          <w:rFonts w:ascii="ISOCPEUR" w:hAnsi="ISOCPEUR"/>
          <w:b/>
          <w:bCs/>
          <w:i/>
        </w:rPr>
      </w:pPr>
      <w:r w:rsidRPr="00D54A11">
        <w:rPr>
          <w:rFonts w:ascii="ISOCPEUR" w:hAnsi="ISOCPEUR"/>
          <w:b/>
          <w:bCs/>
          <w:i/>
        </w:rPr>
        <w:t>Betona iestrāde</w:t>
      </w:r>
    </w:p>
    <w:p w14:paraId="22C9FDAD" w14:textId="1E160E42" w:rsidR="00D9437A" w:rsidRDefault="00A175F3" w:rsidP="00D9437A">
      <w:pPr>
        <w:pStyle w:val="a3"/>
        <w:tabs>
          <w:tab w:val="left" w:pos="9720"/>
        </w:tabs>
        <w:spacing w:after="0" w:line="240" w:lineRule="auto"/>
        <w:ind w:left="0" w:right="-38" w:firstLine="709"/>
        <w:rPr>
          <w:rFonts w:ascii="ISOCPEUR" w:hAnsi="ISOCPEUR"/>
          <w:i/>
        </w:rPr>
      </w:pPr>
      <w:r w:rsidRPr="00A175F3">
        <w:rPr>
          <w:rFonts w:ascii="ISOCPEUR" w:hAnsi="ISOCPEUR"/>
          <w:i/>
        </w:rPr>
        <w:t xml:space="preserve">Pāļu izbūves darbus var veikt ja gaisa temperatūra darbu veikšanas laikā nav zemāka par </w:t>
      </w:r>
      <w:r w:rsidRPr="00A175F3">
        <w:rPr>
          <w:rFonts w:ascii="ISOCPEUR" w:hAnsi="ISOCPEUR"/>
          <w:b/>
          <w:bCs/>
          <w:i/>
        </w:rPr>
        <w:t>–5°C</w:t>
      </w:r>
      <w:r w:rsidRPr="00A175F3">
        <w:rPr>
          <w:rFonts w:ascii="ISOCPEUR" w:hAnsi="ISOCPEUR"/>
          <w:i/>
        </w:rPr>
        <w:t>, jo pāļu izbūvei nepieciešamā betona sūkņa</w:t>
      </w:r>
      <w:r>
        <w:rPr>
          <w:rFonts w:ascii="ISOCPEUR" w:hAnsi="ISOCPEUR"/>
          <w:i/>
        </w:rPr>
        <w:t>,</w:t>
      </w:r>
      <w:r w:rsidRPr="00A175F3">
        <w:rPr>
          <w:rFonts w:ascii="ISOCPEUR" w:hAnsi="ISOCPEUR"/>
          <w:i/>
        </w:rPr>
        <w:t xml:space="preserve"> ar kura palīdzību notiek pāļu betonēšana un urbšanas iekārtas</w:t>
      </w:r>
      <w:r>
        <w:rPr>
          <w:rFonts w:ascii="ISOCPEUR" w:hAnsi="ISOCPEUR"/>
          <w:i/>
        </w:rPr>
        <w:t>,</w:t>
      </w:r>
      <w:r w:rsidRPr="00A175F3">
        <w:rPr>
          <w:rFonts w:ascii="ISOCPEUR" w:hAnsi="ISOCPEUR"/>
          <w:i/>
        </w:rPr>
        <w:t xml:space="preserve"> betonēšanas cauruļu (maģistrāles) kopējais garums sastāda </w:t>
      </w:r>
      <w:commentRangeStart w:id="0"/>
      <w:r w:rsidRPr="00A175F3">
        <w:rPr>
          <w:rFonts w:ascii="ISOCPEUR" w:hAnsi="ISOCPEUR"/>
          <w:i/>
        </w:rPr>
        <w:t>59,2</w:t>
      </w:r>
      <w:r>
        <w:rPr>
          <w:rFonts w:ascii="ISOCPEUR" w:hAnsi="ISOCPEUR"/>
          <w:i/>
        </w:rPr>
        <w:t xml:space="preserve"> </w:t>
      </w:r>
      <w:commentRangeEnd w:id="0"/>
      <w:r>
        <w:rPr>
          <w:rStyle w:val="af"/>
        </w:rPr>
        <w:commentReference w:id="0"/>
      </w:r>
      <w:r w:rsidRPr="00A175F3">
        <w:rPr>
          <w:rFonts w:ascii="ISOCPEUR" w:hAnsi="ISOCPEUR"/>
          <w:i/>
        </w:rPr>
        <w:t>m, pārsūknējot betona masu caur tik garu maģistrāli, betons atdzistu zem +10°C, vai pat piesaltu pie betonēšanas cauruļu sieniņām. Diennakts maksimālās temperatūras starpība pēc „Latvijas Vides, ģeoloģijas un meteoroloģijas centrs” datiem ir 8</w:t>
      </w:r>
      <w:r>
        <w:rPr>
          <w:rFonts w:ascii="ISOCPEUR" w:hAnsi="ISOCPEUR"/>
          <w:i/>
        </w:rPr>
        <w:t xml:space="preserve"> – </w:t>
      </w:r>
      <w:r w:rsidRPr="00A175F3">
        <w:rPr>
          <w:rFonts w:ascii="ISOCPEUR" w:hAnsi="ISOCPEUR"/>
          <w:i/>
        </w:rPr>
        <w:t>10</w:t>
      </w:r>
      <w:r>
        <w:rPr>
          <w:rFonts w:ascii="ISOCPEUR" w:hAnsi="ISOCPEUR"/>
          <w:i/>
        </w:rPr>
        <w:t>°C.</w:t>
      </w:r>
    </w:p>
    <w:p w14:paraId="4F2DAA88" w14:textId="040CE36B" w:rsidR="00A175F3" w:rsidRDefault="00A175F3" w:rsidP="00D9437A">
      <w:pPr>
        <w:pStyle w:val="a3"/>
        <w:tabs>
          <w:tab w:val="left" w:pos="9720"/>
        </w:tabs>
        <w:spacing w:after="0" w:line="240" w:lineRule="auto"/>
        <w:ind w:left="0" w:right="-38" w:firstLine="709"/>
        <w:rPr>
          <w:rFonts w:ascii="ISOCPEUR" w:hAnsi="ISOCPEUR"/>
          <w:i/>
        </w:rPr>
      </w:pPr>
      <w:r w:rsidRPr="00A175F3">
        <w:rPr>
          <w:rFonts w:ascii="ISOCPEUR" w:hAnsi="ISOCPEUR"/>
          <w:i/>
        </w:rPr>
        <w:t>Saskaņā ar LVS EN 206+A2:2021 betonu var pakļaut sala ietekmei, ja tas ir sasniedzi 3</w:t>
      </w:r>
      <w:r>
        <w:rPr>
          <w:rFonts w:ascii="ISOCPEUR" w:hAnsi="ISOCPEUR"/>
          <w:i/>
        </w:rPr>
        <w:t xml:space="preserve"> </w:t>
      </w:r>
      <w:proofErr w:type="spellStart"/>
      <w:r w:rsidRPr="00A175F3">
        <w:rPr>
          <w:rFonts w:ascii="ISOCPEUR" w:hAnsi="ISOCPEUR"/>
          <w:i/>
        </w:rPr>
        <w:t>MPa</w:t>
      </w:r>
      <w:proofErr w:type="spellEnd"/>
      <w:r w:rsidRPr="00A175F3">
        <w:rPr>
          <w:rFonts w:ascii="ISOCPEUR" w:hAnsi="ISOCPEUR"/>
          <w:i/>
        </w:rPr>
        <w:t xml:space="preserve"> spiedes stiprību. Izmantojot to siltumu, kas rodas betona </w:t>
      </w:r>
      <w:proofErr w:type="spellStart"/>
      <w:r w:rsidRPr="00A175F3">
        <w:rPr>
          <w:rFonts w:ascii="ISOCPEUR" w:hAnsi="ISOCPEUR"/>
          <w:i/>
        </w:rPr>
        <w:t>hidratācijas</w:t>
      </w:r>
      <w:proofErr w:type="spellEnd"/>
      <w:r w:rsidRPr="00A175F3">
        <w:rPr>
          <w:rFonts w:ascii="ISOCPEUR" w:hAnsi="ISOCPEUR"/>
          <w:i/>
        </w:rPr>
        <w:t xml:space="preserve"> procesā tam papildus uzsilstot, kā arī ņemot vērā to</w:t>
      </w:r>
      <w:r>
        <w:rPr>
          <w:rFonts w:ascii="ISOCPEUR" w:hAnsi="ISOCPEUR"/>
          <w:i/>
        </w:rPr>
        <w:t>,</w:t>
      </w:r>
      <w:r w:rsidRPr="00A175F3">
        <w:rPr>
          <w:rFonts w:ascii="ISOCPEUR" w:hAnsi="ISOCPEUR"/>
          <w:i/>
        </w:rPr>
        <w:t xml:space="preserve"> ka gruntī ir konstanta temperatūra (apm. +5°C) ir iespējams pirmajās 24</w:t>
      </w:r>
      <w:r>
        <w:rPr>
          <w:rFonts w:ascii="ISOCPEUR" w:hAnsi="ISOCPEUR"/>
          <w:i/>
        </w:rPr>
        <w:t xml:space="preserve"> </w:t>
      </w:r>
      <w:r w:rsidRPr="00A175F3">
        <w:rPr>
          <w:rFonts w:ascii="ISOCPEUR" w:hAnsi="ISOCPEUR"/>
          <w:i/>
        </w:rPr>
        <w:t>-</w:t>
      </w:r>
      <w:r>
        <w:rPr>
          <w:rFonts w:ascii="ISOCPEUR" w:hAnsi="ISOCPEUR"/>
          <w:i/>
        </w:rPr>
        <w:t xml:space="preserve"> </w:t>
      </w:r>
      <w:r w:rsidRPr="00A175F3">
        <w:rPr>
          <w:rFonts w:ascii="ISOCPEUR" w:hAnsi="ISOCPEUR"/>
          <w:i/>
        </w:rPr>
        <w:t xml:space="preserve">36 stundās panākt </w:t>
      </w:r>
      <w:proofErr w:type="spellStart"/>
      <w:r w:rsidRPr="00A175F3">
        <w:rPr>
          <w:rFonts w:ascii="ISOCPEUR" w:hAnsi="ISOCPEUR"/>
          <w:i/>
        </w:rPr>
        <w:t>robežstiprību</w:t>
      </w:r>
      <w:proofErr w:type="spellEnd"/>
      <w:r w:rsidRPr="00A175F3">
        <w:rPr>
          <w:rFonts w:ascii="ISOCPEUR" w:hAnsi="ISOCPEUR"/>
          <w:i/>
        </w:rPr>
        <w:t xml:space="preserve"> spiedē lielāku par 5 </w:t>
      </w:r>
      <w:proofErr w:type="spellStart"/>
      <w:r w:rsidRPr="00A175F3">
        <w:rPr>
          <w:rFonts w:ascii="ISOCPEUR" w:hAnsi="ISOCPEUR"/>
          <w:i/>
        </w:rPr>
        <w:t>M</w:t>
      </w:r>
      <w:r>
        <w:rPr>
          <w:rFonts w:ascii="ISOCPEUR" w:hAnsi="ISOCPEUR"/>
          <w:i/>
        </w:rPr>
        <w:t>P</w:t>
      </w:r>
      <w:r w:rsidRPr="00A175F3">
        <w:rPr>
          <w:rFonts w:ascii="ISOCPEUR" w:hAnsi="ISOCPEUR"/>
          <w:i/>
        </w:rPr>
        <w:t>a</w:t>
      </w:r>
      <w:proofErr w:type="spellEnd"/>
      <w:r w:rsidRPr="00A175F3">
        <w:rPr>
          <w:rFonts w:ascii="ISOCPEUR" w:hAnsi="ISOCPEUR"/>
          <w:i/>
        </w:rPr>
        <w:t>. Šādam betonam sasalstot (ja tā temperatūra nokrīt zem 0°C), tajā esošais ledus nespēj betonu sagraut un pie pozitīvas apkārtējās vides temperatūras cietēšanas process var turpināties. Betona gala stiprība šādā gadījumā nebūs zemāka par projektēto.</w:t>
      </w:r>
    </w:p>
    <w:p w14:paraId="7D7D269B" w14:textId="705B8DC3" w:rsidR="002000FE" w:rsidRPr="00A175F3" w:rsidRDefault="002000FE" w:rsidP="00D9437A">
      <w:pPr>
        <w:pStyle w:val="a3"/>
        <w:tabs>
          <w:tab w:val="left" w:pos="9720"/>
        </w:tabs>
        <w:spacing w:after="0" w:line="240" w:lineRule="auto"/>
        <w:ind w:left="0" w:right="-38" w:firstLine="709"/>
        <w:rPr>
          <w:rFonts w:ascii="ISOCPEUR" w:hAnsi="ISOCPEUR"/>
          <w:i/>
        </w:rPr>
      </w:pPr>
      <w:r w:rsidRPr="002000FE">
        <w:rPr>
          <w:rFonts w:ascii="ISOCPEUR" w:hAnsi="ISOCPEUR"/>
          <w:i/>
        </w:rPr>
        <w:t xml:space="preserve">Betonēšanu veic izmantojot a/sūkni </w:t>
      </w:r>
      <w:commentRangeStart w:id="1"/>
      <w:r w:rsidRPr="002000FE">
        <w:rPr>
          <w:rFonts w:ascii="ISOCPEUR" w:hAnsi="ISOCPEUR"/>
          <w:i/>
        </w:rPr>
        <w:t xml:space="preserve">MB </w:t>
      </w:r>
      <w:proofErr w:type="spellStart"/>
      <w:r w:rsidRPr="002000FE">
        <w:rPr>
          <w:rFonts w:ascii="ISOCPEUR" w:hAnsi="ISOCPEUR"/>
          <w:i/>
        </w:rPr>
        <w:t>Actross</w:t>
      </w:r>
      <w:proofErr w:type="spellEnd"/>
      <w:r w:rsidRPr="002000FE">
        <w:rPr>
          <w:rFonts w:ascii="ISOCPEUR" w:hAnsi="ISOCPEUR"/>
          <w:i/>
        </w:rPr>
        <w:t xml:space="preserve"> </w:t>
      </w:r>
      <w:commentRangeEnd w:id="1"/>
      <w:r>
        <w:rPr>
          <w:rStyle w:val="af"/>
        </w:rPr>
        <w:commentReference w:id="1"/>
      </w:r>
      <w:r w:rsidRPr="002000FE">
        <w:rPr>
          <w:rFonts w:ascii="ISOCPEUR" w:hAnsi="ISOCPEUR"/>
          <w:i/>
        </w:rPr>
        <w:t>– betona sūknis (sūkņa spiediens 50 Bar) .</w:t>
      </w:r>
    </w:p>
    <w:p w14:paraId="1111C26E" w14:textId="77777777" w:rsidR="00A175F3" w:rsidRPr="00D9437A" w:rsidRDefault="00A175F3" w:rsidP="00D9437A">
      <w:pPr>
        <w:pStyle w:val="a3"/>
        <w:tabs>
          <w:tab w:val="left" w:pos="9720"/>
        </w:tabs>
        <w:spacing w:after="0" w:line="240" w:lineRule="auto"/>
        <w:ind w:left="0" w:right="-38" w:firstLine="709"/>
        <w:rPr>
          <w:rFonts w:ascii="ISOCPEUR" w:hAnsi="ISOCPEUR"/>
          <w:b/>
          <w:bCs/>
          <w:i/>
        </w:rPr>
      </w:pPr>
    </w:p>
    <w:p w14:paraId="295FA354" w14:textId="2D1862E1" w:rsidR="00B84890" w:rsidRPr="00B84890" w:rsidRDefault="00B84890" w:rsidP="00B84890">
      <w:pPr>
        <w:pStyle w:val="a3"/>
        <w:tabs>
          <w:tab w:val="left" w:pos="9720"/>
        </w:tabs>
        <w:spacing w:after="0" w:line="240" w:lineRule="auto"/>
        <w:ind w:left="0" w:right="-38" w:firstLine="709"/>
        <w:rPr>
          <w:rFonts w:ascii="ISOCPEUR" w:hAnsi="ISOCPEUR"/>
          <w:b/>
          <w:i/>
        </w:rPr>
      </w:pPr>
      <w:r w:rsidRPr="00B84890">
        <w:rPr>
          <w:rFonts w:ascii="ISOCPEUR" w:hAnsi="ISOCPEUR"/>
          <w:b/>
          <w:i/>
        </w:rPr>
        <w:t>Monitoringa un vibrāciju mērīšanas darbi pāļu izbūves laikā</w:t>
      </w:r>
    </w:p>
    <w:p w14:paraId="604809BA" w14:textId="77777777" w:rsidR="00B84890" w:rsidRPr="00B84890" w:rsidRDefault="00B84890" w:rsidP="00B84890">
      <w:pPr>
        <w:pStyle w:val="a3"/>
        <w:tabs>
          <w:tab w:val="left" w:pos="9720"/>
        </w:tabs>
        <w:spacing w:after="0" w:line="240" w:lineRule="auto"/>
        <w:ind w:left="0" w:right="-38" w:firstLine="709"/>
        <w:rPr>
          <w:rFonts w:ascii="ISOCPEUR" w:hAnsi="ISOCPEUR"/>
          <w:i/>
        </w:rPr>
      </w:pPr>
      <w:r w:rsidRPr="00B84890">
        <w:rPr>
          <w:rFonts w:ascii="ISOCPEUR" w:hAnsi="ISOCPEUR"/>
          <w:i/>
        </w:rPr>
        <w:t>Uz pāļu izbūves laiku un pazemes apjoma rakšanas laiku nepieciešams veikt esošās ēkas esošo plaisu monitoringu un vibrāciju monitoringu.</w:t>
      </w:r>
    </w:p>
    <w:p w14:paraId="068B660A" w14:textId="51AC8EC3" w:rsidR="00B84890" w:rsidRPr="00B84890" w:rsidRDefault="00B84890" w:rsidP="00B84890">
      <w:pPr>
        <w:pStyle w:val="a3"/>
        <w:tabs>
          <w:tab w:val="left" w:pos="9720"/>
        </w:tabs>
        <w:spacing w:after="0" w:line="240" w:lineRule="auto"/>
        <w:ind w:left="0" w:right="-38" w:firstLine="709"/>
        <w:rPr>
          <w:rFonts w:ascii="ISOCPEUR" w:hAnsi="ISOCPEUR"/>
          <w:i/>
        </w:rPr>
      </w:pPr>
      <w:r w:rsidRPr="00B84890">
        <w:rPr>
          <w:rFonts w:ascii="ISOCPEUR" w:hAnsi="ISOCPEUR"/>
          <w:i/>
        </w:rPr>
        <w:t>Tiek veikts plaisu monitorings A ēkas sienu konstrukcijās (sienām pa asīm Z1, X2, X3, Y3, X4, X5). Pirms pāļu urbšanas nepieciešams uz esošās sienas plaknes konstatēt esošās plaisas un tām uzstādīt plaisu monitoringa markas. Tiek uzmērītas esošās plaisas un pie plaisām, kas lielākas par 5 mm tiek izvietoti deformāciju mērītāji ar precizitāti vismaz 0,1</w:t>
      </w:r>
      <w:r w:rsidR="003E3CB0">
        <w:rPr>
          <w:rFonts w:ascii="ISOCPEUR" w:hAnsi="ISOCPEUR"/>
          <w:i/>
        </w:rPr>
        <w:t xml:space="preserve"> </w:t>
      </w:r>
      <w:r w:rsidRPr="00B84890">
        <w:rPr>
          <w:rFonts w:ascii="ISOCPEUR" w:hAnsi="ISOCPEUR"/>
          <w:i/>
        </w:rPr>
        <w:t>mm. Plaisu mērīšanas marku skaits atkarīgs no konstatēto plaisu skaita (orientējoši 6</w:t>
      </w:r>
      <w:r w:rsidR="003E3CB0">
        <w:rPr>
          <w:rFonts w:ascii="ISOCPEUR" w:hAnsi="ISOCPEUR"/>
          <w:i/>
        </w:rPr>
        <w:t xml:space="preserve"> – </w:t>
      </w:r>
      <w:r w:rsidRPr="00B84890">
        <w:rPr>
          <w:rFonts w:ascii="ISOCPEUR" w:hAnsi="ISOCPEUR"/>
          <w:i/>
        </w:rPr>
        <w:t>8</w:t>
      </w:r>
      <w:r w:rsidR="003E3CB0">
        <w:rPr>
          <w:rFonts w:ascii="ISOCPEUR" w:hAnsi="ISOCPEUR"/>
          <w:i/>
        </w:rPr>
        <w:t xml:space="preserve"> </w:t>
      </w:r>
      <w:r w:rsidRPr="00B84890">
        <w:rPr>
          <w:rFonts w:ascii="ISOCPEUR" w:hAnsi="ISOCPEUR"/>
          <w:i/>
        </w:rPr>
        <w:t xml:space="preserve">gab.). Monitoringa marku atrašanās vietas tiek saskaņotas ar </w:t>
      </w:r>
      <w:r w:rsidR="003E3CB0">
        <w:rPr>
          <w:rFonts w:ascii="ISOCPEUR" w:hAnsi="ISOCPEUR"/>
          <w:i/>
        </w:rPr>
        <w:t>Būv</w:t>
      </w:r>
      <w:r w:rsidRPr="00B84890">
        <w:rPr>
          <w:rFonts w:ascii="ISOCPEUR" w:hAnsi="ISOCPEUR"/>
          <w:i/>
        </w:rPr>
        <w:t xml:space="preserve">projekta </w:t>
      </w:r>
      <w:r w:rsidR="003E3CB0">
        <w:rPr>
          <w:rFonts w:ascii="ISOCPEUR" w:hAnsi="ISOCPEUR"/>
          <w:i/>
        </w:rPr>
        <w:t>izstrādātāju</w:t>
      </w:r>
      <w:r w:rsidRPr="00B84890">
        <w:rPr>
          <w:rFonts w:ascii="ISOCPEUR" w:hAnsi="ISOCPEUR"/>
          <w:i/>
        </w:rPr>
        <w:t>. Mērījumu intervāls 1 reizi stundā katru dienu visa būvniecības procesa garumā. Datiem jābūt pieejamiem tabulas vai *.</w:t>
      </w:r>
      <w:proofErr w:type="spellStart"/>
      <w:r w:rsidRPr="00B84890">
        <w:rPr>
          <w:rFonts w:ascii="ISOCPEUR" w:hAnsi="ISOCPEUR"/>
          <w:i/>
        </w:rPr>
        <w:t>xls</w:t>
      </w:r>
      <w:proofErr w:type="spellEnd"/>
      <w:r w:rsidRPr="00B84890">
        <w:rPr>
          <w:rFonts w:ascii="ISOCPEUR" w:hAnsi="ISOCPEUR"/>
          <w:i/>
        </w:rPr>
        <w:t xml:space="preserve"> faila formātā (ar norādītu mērījuma laiku un mērījuma rezultātu). Ja plaisu atvēršanās pārsniedz 2 mm, jāpārtrauc darbi un kopā ar </w:t>
      </w:r>
      <w:r w:rsidR="003E3CB0">
        <w:rPr>
          <w:rFonts w:ascii="ISOCPEUR" w:hAnsi="ISOCPEUR"/>
          <w:i/>
        </w:rPr>
        <w:t>Būv</w:t>
      </w:r>
      <w:r w:rsidRPr="00B84890">
        <w:rPr>
          <w:rFonts w:ascii="ISOCPEUR" w:hAnsi="ISOCPEUR"/>
          <w:i/>
        </w:rPr>
        <w:t xml:space="preserve">projekta </w:t>
      </w:r>
      <w:r w:rsidR="003E3CB0">
        <w:rPr>
          <w:rFonts w:ascii="ISOCPEUR" w:hAnsi="ISOCPEUR"/>
          <w:i/>
        </w:rPr>
        <w:t>izstrādātu</w:t>
      </w:r>
      <w:r w:rsidRPr="00B84890">
        <w:rPr>
          <w:rFonts w:ascii="ISOCPEUR" w:hAnsi="ISOCPEUR"/>
          <w:i/>
        </w:rPr>
        <w:t xml:space="preserve"> jānoskaidro deformāciju cēloni. Iespēju robežās vēlamāk uzstādīt elektronisku plaisu monitoringa sistēmu.</w:t>
      </w:r>
    </w:p>
    <w:p w14:paraId="3253236E" w14:textId="3AF9789F" w:rsidR="00B84890" w:rsidRPr="00B84890" w:rsidRDefault="00B84890" w:rsidP="003E3CB0">
      <w:pPr>
        <w:pStyle w:val="a3"/>
        <w:tabs>
          <w:tab w:val="left" w:pos="9720"/>
        </w:tabs>
        <w:spacing w:after="0" w:line="240" w:lineRule="auto"/>
        <w:ind w:left="0" w:right="-38" w:firstLine="709"/>
        <w:rPr>
          <w:rFonts w:ascii="ISOCPEUR" w:hAnsi="ISOCPEUR"/>
          <w:i/>
        </w:rPr>
      </w:pPr>
      <w:r w:rsidRPr="00B84890">
        <w:rPr>
          <w:rFonts w:ascii="ISOCPEUR" w:hAnsi="ISOCPEUR"/>
          <w:i/>
        </w:rPr>
        <w:t xml:space="preserve">Tiek veikta vibrāciju mērīšana pāļu un pāļu sekantes sienas izbūves laikā. Veicot darbus pie blakus esošajām ēku sienām (uz asīm X3, Y3 un X4) tiek piestiprināti vibrāciju mērītāji (atrašanās vieta tiek saskaņota ar </w:t>
      </w:r>
      <w:r w:rsidR="003E3CB0">
        <w:rPr>
          <w:rFonts w:ascii="ISOCPEUR" w:hAnsi="ISOCPEUR"/>
          <w:i/>
        </w:rPr>
        <w:t>Būv</w:t>
      </w:r>
      <w:r w:rsidRPr="00B84890">
        <w:rPr>
          <w:rFonts w:ascii="ISOCPEUR" w:hAnsi="ISOCPEUR"/>
          <w:i/>
        </w:rPr>
        <w:t xml:space="preserve">projekta </w:t>
      </w:r>
      <w:r w:rsidR="003E3CB0">
        <w:rPr>
          <w:rFonts w:ascii="ISOCPEUR" w:hAnsi="ISOCPEUR"/>
          <w:i/>
        </w:rPr>
        <w:t>izstrādātāju</w:t>
      </w:r>
      <w:r w:rsidRPr="00B84890">
        <w:rPr>
          <w:rFonts w:ascii="ISOCPEUR" w:hAnsi="ISOCPEUR"/>
          <w:i/>
        </w:rPr>
        <w:t xml:space="preserve">), kas aprīkoti ar skaņas signālu, gaismas indikatoru, tiešsaistes un atmiņas moduli. Ja </w:t>
      </w:r>
      <w:r w:rsidR="003E3CB0">
        <w:rPr>
          <w:rFonts w:ascii="ISOCPEUR" w:hAnsi="ISOCPEUR"/>
          <w:i/>
        </w:rPr>
        <w:t>tiek pārsniegts</w:t>
      </w:r>
      <w:r w:rsidRPr="00B84890">
        <w:rPr>
          <w:rFonts w:ascii="ISOCPEUR" w:hAnsi="ISOCPEUR"/>
          <w:i/>
        </w:rPr>
        <w:t xml:space="preserve"> </w:t>
      </w:r>
      <w:r w:rsidR="003E3CB0" w:rsidRPr="003E3CB0">
        <w:rPr>
          <w:rFonts w:ascii="ISOCPEUR" w:hAnsi="ISOCPEUR"/>
          <w:i/>
        </w:rPr>
        <w:t>tabulā uzstādītās robežvērtības</w:t>
      </w:r>
      <w:r w:rsidRPr="00B84890">
        <w:rPr>
          <w:rFonts w:ascii="ISOCPEUR" w:hAnsi="ISOCPEUR"/>
          <w:i/>
        </w:rPr>
        <w:t xml:space="preserve"> </w:t>
      </w:r>
      <w:r w:rsidR="003E3CB0" w:rsidRPr="00B84890">
        <w:rPr>
          <w:rFonts w:ascii="ISOCPEUR" w:hAnsi="ISOCPEUR"/>
          <w:i/>
        </w:rPr>
        <w:t>vibrācijas līmen</w:t>
      </w:r>
      <w:r w:rsidR="003E3CB0">
        <w:rPr>
          <w:rFonts w:ascii="ISOCPEUR" w:hAnsi="ISOCPEUR"/>
          <w:i/>
        </w:rPr>
        <w:t xml:space="preserve">is, </w:t>
      </w:r>
      <w:r w:rsidRPr="00B84890">
        <w:rPr>
          <w:rFonts w:ascii="ISOCPEUR" w:hAnsi="ISOCPEUR"/>
          <w:i/>
        </w:rPr>
        <w:t xml:space="preserve">ar gaismas un skaņas palīdzību tiek signalizēts darbu veicējiem, ka jāpārtrauc urbšanas darbi, </w:t>
      </w:r>
      <w:r w:rsidR="003E3CB0">
        <w:rPr>
          <w:rFonts w:ascii="ISOCPEUR" w:hAnsi="ISOCPEUR"/>
          <w:i/>
        </w:rPr>
        <w:t>vienlaikus</w:t>
      </w:r>
      <w:r w:rsidRPr="00B84890">
        <w:rPr>
          <w:rFonts w:ascii="ISOCPEUR" w:hAnsi="ISOCPEUR"/>
          <w:i/>
        </w:rPr>
        <w:t xml:space="preserve"> jānodrošina trauksmes signāla paziņojums lietotāja apsardzes telpā esošajiem darbiniekiem un būvdarbu veicēja pārstāvjiem</w:t>
      </w:r>
      <w:r w:rsidR="003E3CB0">
        <w:rPr>
          <w:rFonts w:ascii="ISOCPEUR" w:hAnsi="ISOCPEUR"/>
          <w:i/>
        </w:rPr>
        <w:t xml:space="preserve"> vai </w:t>
      </w:r>
      <w:proofErr w:type="spellStart"/>
      <w:r w:rsidR="003E3CB0" w:rsidRPr="003E3CB0">
        <w:rPr>
          <w:rFonts w:ascii="ISOCPEUR" w:hAnsi="ISOCPEUR"/>
          <w:i/>
        </w:rPr>
        <w:t>nosūta</w:t>
      </w:r>
      <w:proofErr w:type="spellEnd"/>
      <w:r w:rsidR="003E3CB0" w:rsidRPr="003E3CB0">
        <w:rPr>
          <w:rFonts w:ascii="ISOCPEUR" w:hAnsi="ISOCPEUR"/>
          <w:i/>
        </w:rPr>
        <w:t xml:space="preserve"> informatīvu </w:t>
      </w:r>
      <w:proofErr w:type="spellStart"/>
      <w:r w:rsidR="003E3CB0" w:rsidRPr="003E3CB0">
        <w:rPr>
          <w:rFonts w:ascii="ISOCPEUR" w:hAnsi="ISOCPEUR"/>
          <w:i/>
        </w:rPr>
        <w:t>sms</w:t>
      </w:r>
      <w:proofErr w:type="spellEnd"/>
      <w:r w:rsidR="003E3CB0" w:rsidRPr="003E3CB0">
        <w:rPr>
          <w:rFonts w:ascii="ISOCPEUR" w:hAnsi="ISOCPEUR"/>
          <w:i/>
        </w:rPr>
        <w:t xml:space="preserve"> un e-pastus iekārtā ieprogrammētām personām – urbšanas </w:t>
      </w:r>
      <w:r w:rsidR="003E3CB0" w:rsidRPr="003E3CB0">
        <w:rPr>
          <w:rFonts w:ascii="ISOCPEUR" w:hAnsi="ISOCPEUR"/>
          <w:i/>
        </w:rPr>
        <w:lastRenderedPageBreak/>
        <w:t>iekārtas operatoram, urbšanas darbu va</w:t>
      </w:r>
      <w:r w:rsidR="003E3CB0">
        <w:rPr>
          <w:rFonts w:ascii="ISOCPEUR" w:hAnsi="ISOCPEUR"/>
          <w:i/>
        </w:rPr>
        <w:t>dītājam u.c. saistošām personām</w:t>
      </w:r>
      <w:r w:rsidRPr="00B84890">
        <w:rPr>
          <w:rFonts w:ascii="ISOCPEUR" w:hAnsi="ISOCPEUR"/>
          <w:i/>
        </w:rPr>
        <w:t xml:space="preserve">, </w:t>
      </w:r>
      <w:r w:rsidR="003E3CB0" w:rsidRPr="003E3CB0">
        <w:rPr>
          <w:rFonts w:ascii="ISOCPEUR" w:hAnsi="ISOCPEUR"/>
          <w:i/>
        </w:rPr>
        <w:t xml:space="preserve">Saņemot signālu, darbi ir jāpārtrauc un  kopā ar </w:t>
      </w:r>
      <w:r w:rsidR="003E3CB0">
        <w:rPr>
          <w:rFonts w:ascii="ISOCPEUR" w:hAnsi="ISOCPEUR"/>
          <w:i/>
        </w:rPr>
        <w:t>Būvprojekta izstrādātāju</w:t>
      </w:r>
      <w:r w:rsidR="003E3CB0" w:rsidRPr="003E3CB0">
        <w:rPr>
          <w:rFonts w:ascii="ISOCPEUR" w:hAnsi="ISOCPEUR"/>
          <w:i/>
        </w:rPr>
        <w:t xml:space="preserve"> jānoskaidro vibrāciju cēloni</w:t>
      </w:r>
      <w:r w:rsidR="003E3CB0">
        <w:rPr>
          <w:rFonts w:ascii="ISOCPEUR" w:hAnsi="ISOCPEUR"/>
          <w:i/>
        </w:rPr>
        <w:t>s.</w:t>
      </w:r>
      <w:r w:rsidRPr="00B84890">
        <w:rPr>
          <w:rFonts w:ascii="ISOCPEUR" w:hAnsi="ISOCPEUR"/>
          <w:i/>
        </w:rPr>
        <w:t xml:space="preserve"> Visiem datiem darba dienas beigās jābūt saglabātiem pieejamiem </w:t>
      </w:r>
      <w:proofErr w:type="spellStart"/>
      <w:r w:rsidRPr="00B84890">
        <w:rPr>
          <w:rFonts w:ascii="ISOCPEUR" w:hAnsi="ISOCPEUR"/>
          <w:i/>
        </w:rPr>
        <w:t>xls</w:t>
      </w:r>
      <w:proofErr w:type="spellEnd"/>
      <w:r w:rsidRPr="00B84890">
        <w:rPr>
          <w:rFonts w:ascii="ISOCPEUR" w:hAnsi="ISOCPEUR"/>
          <w:i/>
        </w:rPr>
        <w:t>. formātā.</w:t>
      </w:r>
    </w:p>
    <w:p w14:paraId="51581D17" w14:textId="77777777" w:rsidR="00B84890" w:rsidRPr="00B84890" w:rsidRDefault="00B84890" w:rsidP="00B84890">
      <w:pPr>
        <w:pStyle w:val="a3"/>
        <w:tabs>
          <w:tab w:val="left" w:pos="9720"/>
        </w:tabs>
        <w:spacing w:after="0" w:line="240" w:lineRule="auto"/>
        <w:ind w:left="0" w:right="-38" w:firstLine="709"/>
        <w:rPr>
          <w:rFonts w:ascii="ISOCPEUR" w:hAnsi="ISOCPEUR"/>
          <w:i/>
        </w:rPr>
      </w:pPr>
      <w:r w:rsidRPr="00B84890">
        <w:rPr>
          <w:rFonts w:ascii="ISOCPEUR" w:hAnsi="ISOCPEUR"/>
          <w:i/>
        </w:rPr>
        <w:t>Ja vibrācijas mērījumi nesasniedz tabulā norādītās robežvērtības – darbi tiek netraucēti turpināti;</w:t>
      </w:r>
    </w:p>
    <w:p w14:paraId="71C69057" w14:textId="023560A0" w:rsidR="00B84890" w:rsidRDefault="00B84890" w:rsidP="00B84890">
      <w:pPr>
        <w:pStyle w:val="a3"/>
        <w:tabs>
          <w:tab w:val="left" w:pos="9720"/>
        </w:tabs>
        <w:spacing w:after="0" w:line="240" w:lineRule="auto"/>
        <w:ind w:left="0" w:right="-38" w:firstLine="709"/>
        <w:rPr>
          <w:rFonts w:ascii="ISOCPEUR" w:hAnsi="ISOCPEUR"/>
          <w:i/>
        </w:rPr>
      </w:pPr>
      <w:r w:rsidRPr="00B84890">
        <w:rPr>
          <w:rFonts w:ascii="ISOCPEUR" w:hAnsi="ISOCPEUR"/>
          <w:i/>
        </w:rPr>
        <w:t>Ja vibrācijas mērījumi sasniedz un pārsniedz tabulā norādītās robežvērtības – visi vibrāciju izraisošie darbi tiek apturēti un tiek pieaicināts konstruktors un būvuzraugs situācijas novērtēšanai, lēmuma pieņemšanai par dar</w:t>
      </w:r>
      <w:r>
        <w:rPr>
          <w:rFonts w:ascii="ISOCPEUR" w:hAnsi="ISOCPEUR"/>
          <w:i/>
        </w:rPr>
        <w:t>bu turpināšanai vai apturēšanai.</w:t>
      </w:r>
    </w:p>
    <w:p w14:paraId="756CDF13" w14:textId="40020AA8" w:rsidR="002000FE" w:rsidRDefault="00B84890" w:rsidP="00B84890">
      <w:pPr>
        <w:pStyle w:val="a3"/>
        <w:tabs>
          <w:tab w:val="left" w:pos="9720"/>
        </w:tabs>
        <w:spacing w:after="0" w:line="240" w:lineRule="auto"/>
        <w:ind w:left="0" w:right="-38" w:firstLine="709"/>
        <w:rPr>
          <w:b/>
          <w:bCs/>
          <w:i/>
        </w:rPr>
      </w:pPr>
      <w:r w:rsidRPr="00B84890">
        <w:rPr>
          <w:b/>
          <w:bCs/>
          <w:i/>
          <w:noProof/>
          <w:lang w:eastAsia="lv-LV"/>
        </w:rPr>
        <w:drawing>
          <wp:inline distT="0" distB="0" distL="0" distR="0" wp14:anchorId="230DB7FF" wp14:editId="033915B2">
            <wp:extent cx="3819525" cy="3095625"/>
            <wp:effectExtent l="0" t="0" r="9525" b="9525"/>
            <wp:docPr id="9" name="Picture 9" descr="C:\Users\Nikolajs\Downloads\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kolajs\Downloads\inlin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9525" cy="3095625"/>
                    </a:xfrm>
                    <a:prstGeom prst="rect">
                      <a:avLst/>
                    </a:prstGeom>
                    <a:noFill/>
                    <a:ln>
                      <a:noFill/>
                    </a:ln>
                  </pic:spPr>
                </pic:pic>
              </a:graphicData>
            </a:graphic>
          </wp:inline>
        </w:drawing>
      </w:r>
      <w:r w:rsidR="002000FE">
        <w:rPr>
          <w:b/>
          <w:bCs/>
          <w:i/>
        </w:rPr>
        <w:br w:type="page"/>
      </w:r>
    </w:p>
    <w:p w14:paraId="4E31F796" w14:textId="13A6665F" w:rsidR="00C974FF" w:rsidRPr="0042554A" w:rsidRDefault="006E7EDE" w:rsidP="0029744F">
      <w:pPr>
        <w:pStyle w:val="a3"/>
        <w:spacing w:after="0" w:line="360" w:lineRule="auto"/>
        <w:ind w:left="0" w:right="-40"/>
        <w:jc w:val="center"/>
        <w:rPr>
          <w:rFonts w:ascii="ISOCPEUR" w:hAnsi="ISOCPEUR"/>
          <w:b/>
          <w:bCs/>
          <w:i/>
        </w:rPr>
      </w:pPr>
      <w:r w:rsidRPr="0042554A">
        <w:rPr>
          <w:rFonts w:ascii="ISOCPEUR" w:hAnsi="ISOCPEUR"/>
          <w:b/>
          <w:bCs/>
          <w:i/>
        </w:rPr>
        <w:lastRenderedPageBreak/>
        <w:t>BŪVDARBU APRAKSTS</w:t>
      </w:r>
    </w:p>
    <w:p w14:paraId="4D861F3A" w14:textId="2E7E4D57" w:rsidR="00766A82" w:rsidRPr="0042554A" w:rsidRDefault="00766A82" w:rsidP="0029744F">
      <w:pPr>
        <w:ind w:firstLine="567"/>
        <w:rPr>
          <w:i/>
          <w:iCs/>
          <w:sz w:val="22"/>
        </w:rPr>
      </w:pPr>
      <w:r w:rsidRPr="0042554A">
        <w:rPr>
          <w:i/>
          <w:iCs/>
          <w:sz w:val="22"/>
        </w:rPr>
        <w:t>Šķembu pamatojuma izbūve</w:t>
      </w:r>
    </w:p>
    <w:p w14:paraId="3E69E13E" w14:textId="7EF2CACE" w:rsidR="00766A82" w:rsidRPr="0042554A" w:rsidRDefault="00766A82" w:rsidP="0029744F">
      <w:pPr>
        <w:ind w:firstLine="567"/>
        <w:rPr>
          <w:i/>
          <w:iCs/>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0"/>
        <w:gridCol w:w="2077"/>
        <w:gridCol w:w="1698"/>
        <w:gridCol w:w="3687"/>
      </w:tblGrid>
      <w:tr w:rsidR="00766A82" w:rsidRPr="0042554A" w14:paraId="027CB417" w14:textId="77777777" w:rsidTr="007F7442">
        <w:tc>
          <w:tcPr>
            <w:tcW w:w="0" w:type="auto"/>
          </w:tcPr>
          <w:p w14:paraId="34203C52" w14:textId="77777777" w:rsidR="00766A82" w:rsidRPr="0042554A" w:rsidRDefault="00766A82" w:rsidP="00766A82">
            <w:pPr>
              <w:jc w:val="center"/>
              <w:rPr>
                <w:sz w:val="22"/>
              </w:rPr>
            </w:pPr>
            <w:r w:rsidRPr="0042554A">
              <w:rPr>
                <w:sz w:val="22"/>
              </w:rPr>
              <w:t>Parametrs</w:t>
            </w:r>
          </w:p>
        </w:tc>
        <w:tc>
          <w:tcPr>
            <w:tcW w:w="0" w:type="auto"/>
          </w:tcPr>
          <w:p w14:paraId="53B6D2EE" w14:textId="77777777" w:rsidR="00766A82" w:rsidRPr="0042554A" w:rsidRDefault="00766A82" w:rsidP="00766A82">
            <w:pPr>
              <w:jc w:val="center"/>
              <w:rPr>
                <w:sz w:val="22"/>
              </w:rPr>
            </w:pPr>
            <w:r w:rsidRPr="0042554A">
              <w:rPr>
                <w:sz w:val="22"/>
              </w:rPr>
              <w:t>Prasības</w:t>
            </w:r>
          </w:p>
        </w:tc>
        <w:tc>
          <w:tcPr>
            <w:tcW w:w="0" w:type="auto"/>
          </w:tcPr>
          <w:p w14:paraId="27C6D6B2" w14:textId="77777777" w:rsidR="00766A82" w:rsidRPr="0042554A" w:rsidRDefault="00766A82" w:rsidP="00766A82">
            <w:pPr>
              <w:jc w:val="center"/>
              <w:rPr>
                <w:sz w:val="22"/>
              </w:rPr>
            </w:pPr>
            <w:r w:rsidRPr="0042554A">
              <w:rPr>
                <w:sz w:val="22"/>
              </w:rPr>
              <w:t>Metode</w:t>
            </w:r>
          </w:p>
        </w:tc>
        <w:tc>
          <w:tcPr>
            <w:tcW w:w="0" w:type="auto"/>
          </w:tcPr>
          <w:p w14:paraId="1227232A" w14:textId="16317FF2" w:rsidR="00766A82" w:rsidRPr="0042554A" w:rsidRDefault="00766A82" w:rsidP="00766A82">
            <w:pPr>
              <w:jc w:val="center"/>
              <w:rPr>
                <w:sz w:val="22"/>
              </w:rPr>
            </w:pPr>
            <w:r w:rsidRPr="0042554A">
              <w:rPr>
                <w:sz w:val="22"/>
              </w:rPr>
              <w:t>Pārbaudes režīms</w:t>
            </w:r>
          </w:p>
        </w:tc>
      </w:tr>
      <w:tr w:rsidR="00766A82" w:rsidRPr="0042554A" w14:paraId="79ED0F4A" w14:textId="77777777" w:rsidTr="007F7442">
        <w:tc>
          <w:tcPr>
            <w:tcW w:w="0" w:type="auto"/>
          </w:tcPr>
          <w:p w14:paraId="051581D1" w14:textId="77777777" w:rsidR="00766A82" w:rsidRPr="0042554A" w:rsidRDefault="00766A82" w:rsidP="007F7442">
            <w:pPr>
              <w:rPr>
                <w:sz w:val="22"/>
              </w:rPr>
            </w:pPr>
            <w:proofErr w:type="spellStart"/>
            <w:r w:rsidRPr="0042554A">
              <w:rPr>
                <w:sz w:val="22"/>
              </w:rPr>
              <w:t>Granulometriskais</w:t>
            </w:r>
            <w:proofErr w:type="spellEnd"/>
            <w:r w:rsidRPr="0042554A">
              <w:rPr>
                <w:sz w:val="22"/>
              </w:rPr>
              <w:t xml:space="preserve"> sastāvs </w:t>
            </w:r>
          </w:p>
        </w:tc>
        <w:tc>
          <w:tcPr>
            <w:tcW w:w="0" w:type="auto"/>
          </w:tcPr>
          <w:p w14:paraId="2521EFE5" w14:textId="77777777" w:rsidR="00766A82" w:rsidRPr="0042554A" w:rsidRDefault="00766A82" w:rsidP="007F7442">
            <w:pPr>
              <w:rPr>
                <w:sz w:val="22"/>
              </w:rPr>
            </w:pPr>
            <w:r w:rsidRPr="0042554A">
              <w:rPr>
                <w:sz w:val="22"/>
              </w:rPr>
              <w:t>Jāatbilst paredzētajam</w:t>
            </w:r>
          </w:p>
        </w:tc>
        <w:tc>
          <w:tcPr>
            <w:tcW w:w="0" w:type="auto"/>
          </w:tcPr>
          <w:p w14:paraId="21FCDACF" w14:textId="77777777" w:rsidR="00766A82" w:rsidRPr="0042554A" w:rsidRDefault="00766A82" w:rsidP="007F7442">
            <w:pPr>
              <w:rPr>
                <w:sz w:val="22"/>
              </w:rPr>
            </w:pPr>
            <w:r w:rsidRPr="0042554A">
              <w:rPr>
                <w:sz w:val="22"/>
              </w:rPr>
              <w:t>LVS EN 933-1</w:t>
            </w:r>
          </w:p>
        </w:tc>
        <w:tc>
          <w:tcPr>
            <w:tcW w:w="0" w:type="auto"/>
          </w:tcPr>
          <w:p w14:paraId="7C62EB62" w14:textId="77777777" w:rsidR="00766A82" w:rsidRPr="0042554A" w:rsidRDefault="00766A82" w:rsidP="007F7442">
            <w:pPr>
              <w:rPr>
                <w:sz w:val="22"/>
              </w:rPr>
            </w:pPr>
            <w:r w:rsidRPr="0042554A">
              <w:rPr>
                <w:sz w:val="22"/>
              </w:rPr>
              <w:t xml:space="preserve">Testējot aizdomu gadījumos par neatbilstību </w:t>
            </w:r>
          </w:p>
        </w:tc>
      </w:tr>
      <w:tr w:rsidR="00766A82" w:rsidRPr="0042554A" w14:paraId="0FF1203D" w14:textId="77777777" w:rsidTr="007F7442">
        <w:tc>
          <w:tcPr>
            <w:tcW w:w="0" w:type="auto"/>
          </w:tcPr>
          <w:p w14:paraId="167075B5" w14:textId="77777777" w:rsidR="00766A82" w:rsidRPr="0042554A" w:rsidRDefault="00766A82" w:rsidP="007F7442">
            <w:pPr>
              <w:rPr>
                <w:sz w:val="22"/>
              </w:rPr>
            </w:pPr>
            <w:r w:rsidRPr="0042554A">
              <w:rPr>
                <w:sz w:val="22"/>
              </w:rPr>
              <w:t xml:space="preserve">Slāņa biezums </w:t>
            </w:r>
          </w:p>
        </w:tc>
        <w:tc>
          <w:tcPr>
            <w:tcW w:w="0" w:type="auto"/>
          </w:tcPr>
          <w:p w14:paraId="736062EA" w14:textId="77777777" w:rsidR="00766A82" w:rsidRPr="0042554A" w:rsidRDefault="00766A82" w:rsidP="007F7442">
            <w:pPr>
              <w:rPr>
                <w:sz w:val="22"/>
              </w:rPr>
            </w:pPr>
            <w:r w:rsidRPr="0042554A">
              <w:rPr>
                <w:sz w:val="22"/>
              </w:rPr>
              <w:t xml:space="preserve">≤ ± 2 cm no paredzēta </w:t>
            </w:r>
          </w:p>
        </w:tc>
        <w:tc>
          <w:tcPr>
            <w:tcW w:w="0" w:type="auto"/>
          </w:tcPr>
          <w:p w14:paraId="53BF93C2" w14:textId="77777777" w:rsidR="00766A82" w:rsidRPr="0042554A" w:rsidRDefault="00766A82" w:rsidP="007F7442">
            <w:pPr>
              <w:rPr>
                <w:sz w:val="22"/>
              </w:rPr>
            </w:pPr>
            <w:r w:rsidRPr="0042554A">
              <w:rPr>
                <w:sz w:val="22"/>
              </w:rPr>
              <w:t xml:space="preserve">Uzmērot ar lineālu </w:t>
            </w:r>
          </w:p>
        </w:tc>
        <w:tc>
          <w:tcPr>
            <w:tcW w:w="0" w:type="auto"/>
          </w:tcPr>
          <w:p w14:paraId="779450EA" w14:textId="77777777" w:rsidR="00766A82" w:rsidRPr="0042554A" w:rsidRDefault="00766A82" w:rsidP="007F7442">
            <w:pPr>
              <w:rPr>
                <w:sz w:val="22"/>
              </w:rPr>
            </w:pPr>
            <w:r w:rsidRPr="0042554A">
              <w:rPr>
                <w:sz w:val="22"/>
              </w:rPr>
              <w:t xml:space="preserve">Vismaz trīs vietas šķērsprofila </w:t>
            </w:r>
          </w:p>
        </w:tc>
      </w:tr>
    </w:tbl>
    <w:p w14:paraId="435B4562" w14:textId="77777777" w:rsidR="00766A82" w:rsidRPr="0042554A" w:rsidRDefault="00766A82" w:rsidP="0029744F">
      <w:pPr>
        <w:ind w:firstLine="567"/>
        <w:rPr>
          <w:i/>
          <w:iCs/>
          <w:sz w:val="22"/>
        </w:rPr>
      </w:pPr>
    </w:p>
    <w:p w14:paraId="13646802" w14:textId="36F92607" w:rsidR="00766A82" w:rsidRPr="0042554A" w:rsidRDefault="00766A82" w:rsidP="00766A82">
      <w:pPr>
        <w:ind w:firstLine="567"/>
        <w:rPr>
          <w:i/>
          <w:iCs/>
          <w:sz w:val="22"/>
        </w:rPr>
      </w:pPr>
      <w:r w:rsidRPr="0042554A">
        <w:rPr>
          <w:i/>
          <w:iCs/>
          <w:sz w:val="22"/>
        </w:rPr>
        <w:t>Prasības minerāla materiāliem šķembu pamatam</w:t>
      </w:r>
      <w:r w:rsidR="00CF2BF1" w:rsidRPr="0042554A">
        <w:rPr>
          <w:i/>
          <w:iCs/>
          <w:sz w:val="22"/>
        </w:rPr>
        <w:t>.</w:t>
      </w:r>
      <w:r w:rsidRPr="0042554A">
        <w:rPr>
          <w:i/>
          <w:iCs/>
          <w:sz w:val="22"/>
        </w:rPr>
        <w:t xml:space="preserve"> </w:t>
      </w:r>
    </w:p>
    <w:p w14:paraId="0DF6CFD9" w14:textId="0F34B1B0" w:rsidR="00766A82" w:rsidRPr="0042554A" w:rsidRDefault="00766A82" w:rsidP="00766A82">
      <w:pPr>
        <w:ind w:firstLine="567"/>
        <w:rPr>
          <w:i/>
          <w:iCs/>
          <w:sz w:val="22"/>
        </w:rPr>
      </w:pPr>
      <w:r w:rsidRPr="0042554A">
        <w:rPr>
          <w:i/>
          <w:iCs/>
          <w:sz w:val="22"/>
        </w:rPr>
        <w:t>Galvenie tehniskie parametri</w:t>
      </w:r>
      <w:r w:rsidR="00CF2BF1" w:rsidRPr="0042554A">
        <w:rPr>
          <w:i/>
          <w:iCs/>
          <w:sz w:val="22"/>
        </w:rPr>
        <w:t>:</w:t>
      </w:r>
    </w:p>
    <w:p w14:paraId="5090775F" w14:textId="77777777" w:rsidR="00766A82" w:rsidRPr="0042554A" w:rsidRDefault="00766A82" w:rsidP="00766A82">
      <w:pPr>
        <w:ind w:firstLine="567"/>
        <w:rPr>
          <w:i/>
          <w:iCs/>
          <w:sz w:val="22"/>
        </w:rPr>
      </w:pPr>
      <w:r w:rsidRPr="0042554A">
        <w:rPr>
          <w:i/>
          <w:iCs/>
          <w:sz w:val="22"/>
        </w:rPr>
        <w:t>Šķembu sadrupinājums:</w:t>
      </w:r>
      <w:r w:rsidRPr="0042554A">
        <w:rPr>
          <w:i/>
          <w:iCs/>
          <w:sz w:val="22"/>
        </w:rPr>
        <w:tab/>
      </w:r>
      <w:r w:rsidRPr="0042554A">
        <w:rPr>
          <w:rFonts w:ascii="Arial" w:hAnsi="Arial" w:cs="Arial"/>
          <w:i/>
          <w:iCs/>
          <w:sz w:val="22"/>
        </w:rPr>
        <w:t>˂</w:t>
      </w:r>
      <w:r w:rsidRPr="0042554A">
        <w:rPr>
          <w:i/>
          <w:iCs/>
          <w:sz w:val="22"/>
        </w:rPr>
        <w:t xml:space="preserve"> 25 %</w:t>
      </w:r>
    </w:p>
    <w:p w14:paraId="5140528D" w14:textId="267B0781" w:rsidR="00766A82" w:rsidRPr="0042554A" w:rsidRDefault="00766A82" w:rsidP="00766A82">
      <w:pPr>
        <w:ind w:firstLine="567"/>
        <w:rPr>
          <w:i/>
          <w:iCs/>
          <w:sz w:val="22"/>
        </w:rPr>
      </w:pPr>
      <w:r w:rsidRPr="0042554A">
        <w:rPr>
          <w:i/>
          <w:iCs/>
          <w:sz w:val="22"/>
        </w:rPr>
        <w:t>Plakano šķembu saturs:</w:t>
      </w:r>
      <w:r w:rsidR="00CF2BF1" w:rsidRPr="0042554A">
        <w:rPr>
          <w:i/>
          <w:iCs/>
          <w:sz w:val="22"/>
        </w:rPr>
        <w:t xml:space="preserve"> </w:t>
      </w:r>
      <w:r w:rsidR="00CF2BF1" w:rsidRPr="0042554A">
        <w:rPr>
          <w:rFonts w:ascii="Arial" w:hAnsi="Arial" w:cs="Arial"/>
          <w:i/>
          <w:iCs/>
          <w:sz w:val="22"/>
        </w:rPr>
        <w:t>˂</w:t>
      </w:r>
      <w:r w:rsidR="00CF2BF1" w:rsidRPr="0042554A">
        <w:rPr>
          <w:i/>
          <w:iCs/>
          <w:sz w:val="22"/>
        </w:rPr>
        <w:t xml:space="preserve"> </w:t>
      </w:r>
      <w:r w:rsidRPr="0042554A">
        <w:rPr>
          <w:i/>
          <w:iCs/>
          <w:sz w:val="22"/>
        </w:rPr>
        <w:t>35 %</w:t>
      </w:r>
    </w:p>
    <w:p w14:paraId="2BABB94D" w14:textId="7EC7DF9F" w:rsidR="00766A82" w:rsidRPr="0042554A" w:rsidRDefault="00766A82" w:rsidP="00766A82">
      <w:pPr>
        <w:ind w:firstLine="567"/>
        <w:rPr>
          <w:i/>
          <w:iCs/>
          <w:sz w:val="22"/>
        </w:rPr>
      </w:pPr>
      <w:r w:rsidRPr="0042554A">
        <w:rPr>
          <w:i/>
          <w:iCs/>
          <w:sz w:val="22"/>
        </w:rPr>
        <w:t>Mehāniskās stiprība:</w:t>
      </w:r>
      <w:r w:rsidR="00CF2BF1" w:rsidRPr="0042554A">
        <w:rPr>
          <w:i/>
          <w:iCs/>
          <w:sz w:val="22"/>
        </w:rPr>
        <w:t xml:space="preserve"> </w:t>
      </w:r>
      <w:bookmarkStart w:id="2" w:name="_Hlk118410490"/>
      <w:r w:rsidR="00CF2BF1" w:rsidRPr="0042554A">
        <w:rPr>
          <w:rFonts w:ascii="Arial" w:hAnsi="Arial" w:cs="Arial"/>
          <w:i/>
          <w:iCs/>
          <w:sz w:val="22"/>
        </w:rPr>
        <w:t>˃</w:t>
      </w:r>
      <w:bookmarkEnd w:id="2"/>
      <w:r w:rsidR="00CF2BF1" w:rsidRPr="0042554A">
        <w:rPr>
          <w:i/>
          <w:iCs/>
          <w:sz w:val="22"/>
        </w:rPr>
        <w:t xml:space="preserve"> </w:t>
      </w:r>
      <w:r w:rsidRPr="0042554A">
        <w:rPr>
          <w:i/>
          <w:iCs/>
          <w:sz w:val="22"/>
        </w:rPr>
        <w:t xml:space="preserve">75 </w:t>
      </w:r>
      <w:proofErr w:type="spellStart"/>
      <w:r w:rsidRPr="0042554A">
        <w:rPr>
          <w:i/>
          <w:iCs/>
          <w:sz w:val="22"/>
        </w:rPr>
        <w:t>MPa</w:t>
      </w:r>
      <w:proofErr w:type="spellEnd"/>
    </w:p>
    <w:p w14:paraId="75F07CC9" w14:textId="7994CADA" w:rsidR="00766A82" w:rsidRPr="0042554A" w:rsidRDefault="00766A82" w:rsidP="00766A82">
      <w:pPr>
        <w:ind w:firstLine="567"/>
        <w:rPr>
          <w:i/>
          <w:iCs/>
          <w:sz w:val="22"/>
        </w:rPr>
      </w:pPr>
      <w:r w:rsidRPr="0042554A">
        <w:rPr>
          <w:i/>
          <w:iCs/>
          <w:sz w:val="22"/>
        </w:rPr>
        <w:t>Mehāniska stiprība mitrām šķembām:</w:t>
      </w:r>
      <w:r w:rsidRPr="0042554A">
        <w:rPr>
          <w:i/>
          <w:iCs/>
          <w:sz w:val="22"/>
        </w:rPr>
        <w:tab/>
      </w:r>
      <w:r w:rsidR="00CF2BF1" w:rsidRPr="0042554A">
        <w:rPr>
          <w:rFonts w:ascii="Arial" w:hAnsi="Arial" w:cs="Arial"/>
          <w:i/>
          <w:iCs/>
          <w:sz w:val="22"/>
        </w:rPr>
        <w:t>˃</w:t>
      </w:r>
      <w:r w:rsidRPr="0042554A">
        <w:rPr>
          <w:i/>
          <w:iCs/>
          <w:sz w:val="22"/>
        </w:rPr>
        <w:t xml:space="preserve"> 60 % no sausu šķembu stiprības </w:t>
      </w:r>
    </w:p>
    <w:p w14:paraId="25F0259B" w14:textId="4654BBE0" w:rsidR="00766A82" w:rsidRPr="0042554A" w:rsidRDefault="00766A82" w:rsidP="00766A82">
      <w:pPr>
        <w:ind w:firstLine="567"/>
        <w:rPr>
          <w:i/>
          <w:iCs/>
          <w:sz w:val="22"/>
        </w:rPr>
      </w:pPr>
      <w:r w:rsidRPr="0042554A">
        <w:rPr>
          <w:i/>
          <w:iCs/>
          <w:sz w:val="22"/>
        </w:rPr>
        <w:t>Plastiskuma indekss:</w:t>
      </w:r>
      <w:r w:rsidR="00CF2BF1" w:rsidRPr="0042554A">
        <w:rPr>
          <w:i/>
          <w:iCs/>
          <w:sz w:val="22"/>
        </w:rPr>
        <w:t xml:space="preserve"> </w:t>
      </w:r>
      <w:r w:rsidRPr="0042554A">
        <w:rPr>
          <w:i/>
          <w:iCs/>
          <w:sz w:val="22"/>
        </w:rPr>
        <w:t>smalkākās frakcijas (</w:t>
      </w:r>
      <w:r w:rsidRPr="0042554A">
        <w:rPr>
          <w:rFonts w:ascii="Arial" w:hAnsi="Arial" w:cs="Arial"/>
          <w:i/>
          <w:iCs/>
          <w:sz w:val="22"/>
        </w:rPr>
        <w:t>˂</w:t>
      </w:r>
      <w:r w:rsidRPr="0042554A">
        <w:rPr>
          <w:i/>
          <w:iCs/>
          <w:sz w:val="22"/>
        </w:rPr>
        <w:t>0,425 mm) nedr</w:t>
      </w:r>
      <w:r w:rsidRPr="0042554A">
        <w:rPr>
          <w:rFonts w:cs="ISOCPEUR"/>
          <w:i/>
          <w:iCs/>
          <w:sz w:val="22"/>
        </w:rPr>
        <w:t>ī</w:t>
      </w:r>
      <w:r w:rsidRPr="0042554A">
        <w:rPr>
          <w:i/>
          <w:iCs/>
          <w:sz w:val="22"/>
        </w:rPr>
        <w:t>kst b</w:t>
      </w:r>
      <w:r w:rsidRPr="0042554A">
        <w:rPr>
          <w:rFonts w:cs="ISOCPEUR"/>
          <w:i/>
          <w:iCs/>
          <w:sz w:val="22"/>
        </w:rPr>
        <w:t>ū</w:t>
      </w:r>
      <w:r w:rsidRPr="0042554A">
        <w:rPr>
          <w:i/>
          <w:iCs/>
          <w:sz w:val="22"/>
        </w:rPr>
        <w:t>t plastiskas.</w:t>
      </w:r>
    </w:p>
    <w:p w14:paraId="290271D2" w14:textId="77777777" w:rsidR="00CF2BF1" w:rsidRDefault="00CF2BF1" w:rsidP="0029744F">
      <w:pPr>
        <w:ind w:firstLine="567"/>
        <w:rPr>
          <w:i/>
          <w:iCs/>
        </w:rPr>
      </w:pPr>
    </w:p>
    <w:p w14:paraId="3554687E" w14:textId="77777777" w:rsidR="0042554A" w:rsidRPr="00523563" w:rsidRDefault="0042554A" w:rsidP="0042554A">
      <w:pPr>
        <w:pStyle w:val="a3"/>
        <w:tabs>
          <w:tab w:val="left" w:pos="9720"/>
        </w:tabs>
        <w:spacing w:after="0" w:line="240" w:lineRule="auto"/>
        <w:ind w:left="0" w:right="-38" w:firstLine="709"/>
        <w:rPr>
          <w:rFonts w:ascii="ISOCPEUR" w:hAnsi="ISOCPEUR"/>
          <w:b/>
          <w:bCs/>
          <w:i/>
        </w:rPr>
      </w:pPr>
      <w:r w:rsidRPr="00523563">
        <w:rPr>
          <w:rFonts w:ascii="ISOCPEUR" w:hAnsi="ISOCPEUR"/>
          <w:b/>
          <w:bCs/>
          <w:i/>
        </w:rPr>
        <w:t>Stiegrošanas darbi</w:t>
      </w:r>
    </w:p>
    <w:p w14:paraId="02397408" w14:textId="77777777" w:rsidR="0042554A" w:rsidRDefault="0042554A" w:rsidP="0042554A">
      <w:pPr>
        <w:pStyle w:val="a3"/>
        <w:tabs>
          <w:tab w:val="left" w:pos="9720"/>
        </w:tabs>
        <w:ind w:left="0" w:right="-38" w:firstLine="709"/>
        <w:rPr>
          <w:rFonts w:ascii="ISOCPEUR" w:hAnsi="ISOCPEUR"/>
          <w:i/>
        </w:rPr>
      </w:pPr>
      <w:r w:rsidRPr="00523563">
        <w:rPr>
          <w:rFonts w:ascii="ISOCPEUR" w:hAnsi="ISOCPEUR"/>
          <w:i/>
        </w:rPr>
        <w:t xml:space="preserve">Stiegrojuma montāža un pieļaujamās novirzes stiegrojumam pēc LVS ENV 13670-1 standarta. </w:t>
      </w:r>
    </w:p>
    <w:p w14:paraId="71250A9B" w14:textId="77777777" w:rsidR="0042554A" w:rsidRDefault="0042554A" w:rsidP="0042554A">
      <w:pPr>
        <w:pStyle w:val="a3"/>
        <w:tabs>
          <w:tab w:val="left" w:pos="9720"/>
        </w:tabs>
        <w:ind w:left="0" w:right="-38" w:firstLine="709"/>
        <w:rPr>
          <w:rFonts w:ascii="ISOCPEUR" w:hAnsi="ISOCPEUR"/>
          <w:i/>
        </w:rPr>
      </w:pPr>
      <w:r w:rsidRPr="00766A82">
        <w:rPr>
          <w:rFonts w:ascii="ISOCPEUR" w:hAnsi="ISOCPEUR"/>
          <w:i/>
        </w:rPr>
        <w:t xml:space="preserve">Izbūvējot </w:t>
      </w:r>
      <w:proofErr w:type="spellStart"/>
      <w:r w:rsidRPr="00766A82">
        <w:rPr>
          <w:rFonts w:ascii="ISOCPEUR" w:hAnsi="ISOCPEUR"/>
          <w:i/>
        </w:rPr>
        <w:t>urbpāļus</w:t>
      </w:r>
      <w:proofErr w:type="spellEnd"/>
      <w:r w:rsidRPr="00766A82">
        <w:rPr>
          <w:rFonts w:ascii="ISOCPEUR" w:hAnsi="ISOCPEUR"/>
          <w:i/>
        </w:rPr>
        <w:t xml:space="preserve">, stiegrojuma karkasu uzstādīšanu veic izmantojot urbšanas agregātu </w:t>
      </w:r>
      <w:commentRangeStart w:id="3"/>
      <w:proofErr w:type="spellStart"/>
      <w:r w:rsidRPr="00766A82">
        <w:rPr>
          <w:rFonts w:ascii="ISOCPEUR" w:hAnsi="ISOCPEUR"/>
          <w:i/>
        </w:rPr>
        <w:t>Bauer</w:t>
      </w:r>
      <w:proofErr w:type="spellEnd"/>
      <w:r w:rsidRPr="00766A82">
        <w:rPr>
          <w:rFonts w:ascii="ISOCPEUR" w:hAnsi="ISOCPEUR"/>
          <w:i/>
        </w:rPr>
        <w:t xml:space="preserve"> BG 25H</w:t>
      </w:r>
      <w:commentRangeEnd w:id="3"/>
      <w:r>
        <w:rPr>
          <w:rStyle w:val="af"/>
        </w:rPr>
        <w:commentReference w:id="3"/>
      </w:r>
      <w:r w:rsidRPr="00766A82">
        <w:rPr>
          <w:rFonts w:ascii="ISOCPEUR" w:hAnsi="ISOCPEUR"/>
          <w:i/>
        </w:rPr>
        <w:t xml:space="preserve"> vai </w:t>
      </w:r>
      <w:commentRangeStart w:id="4"/>
      <w:r w:rsidRPr="00766A82">
        <w:rPr>
          <w:rFonts w:ascii="ISOCPEUR" w:hAnsi="ISOCPEUR"/>
          <w:i/>
        </w:rPr>
        <w:t>a/celtni</w:t>
      </w:r>
      <w:commentRangeEnd w:id="4"/>
      <w:r>
        <w:rPr>
          <w:rStyle w:val="af"/>
        </w:rPr>
        <w:commentReference w:id="4"/>
      </w:r>
      <w:r w:rsidRPr="00766A82">
        <w:rPr>
          <w:rFonts w:ascii="ISOCPEUR" w:hAnsi="ISOCPEUR"/>
          <w:i/>
        </w:rPr>
        <w:t>.</w:t>
      </w:r>
    </w:p>
    <w:p w14:paraId="3514C2E4" w14:textId="77777777" w:rsidR="0042554A" w:rsidRPr="00523563" w:rsidRDefault="0042554A" w:rsidP="0042554A">
      <w:pPr>
        <w:pStyle w:val="a3"/>
        <w:tabs>
          <w:tab w:val="left" w:pos="9720"/>
        </w:tabs>
        <w:ind w:left="0" w:right="-38" w:firstLine="709"/>
        <w:rPr>
          <w:rFonts w:ascii="ISOCPEUR" w:hAnsi="ISOCPEUR"/>
          <w:i/>
        </w:rPr>
      </w:pPr>
      <w:r w:rsidRPr="00523563">
        <w:rPr>
          <w:rFonts w:ascii="ISOCPEUR" w:hAnsi="ISOCPEUR"/>
          <w:i/>
        </w:rPr>
        <w:t>Stiegrojuma metināšana, siešana, locīšana, pārlaidumi, enkurojums un locījumu minimālie rādiusi jāizpilda saskaņā ar LVS EN 1011-1:2009</w:t>
      </w:r>
      <w:r>
        <w:rPr>
          <w:rFonts w:ascii="ISOCPEUR" w:hAnsi="ISOCPEUR"/>
          <w:i/>
        </w:rPr>
        <w:t xml:space="preserve">. </w:t>
      </w:r>
      <w:r w:rsidRPr="00523563">
        <w:rPr>
          <w:rFonts w:ascii="ISOCPEUR" w:hAnsi="ISOCPEUR"/>
          <w:i/>
        </w:rPr>
        <w:t xml:space="preserve">Stiegrojuma stieņu locīšanas laikā tiks ievērotas tam izvirzītās prasības: </w:t>
      </w:r>
    </w:p>
    <w:p w14:paraId="7885627E" w14:textId="77777777" w:rsidR="0042554A" w:rsidRPr="00523563" w:rsidRDefault="0042554A" w:rsidP="0042554A">
      <w:pPr>
        <w:pStyle w:val="a3"/>
        <w:tabs>
          <w:tab w:val="left" w:pos="9720"/>
        </w:tabs>
        <w:ind w:left="0" w:right="-38" w:firstLine="709"/>
        <w:rPr>
          <w:rFonts w:ascii="ISOCPEUR" w:hAnsi="ISOCPEUR"/>
          <w:i/>
        </w:rPr>
      </w:pPr>
      <w:r w:rsidRPr="00523563">
        <w:rPr>
          <w:rFonts w:ascii="ISOCPEUR" w:hAnsi="ISOCPEUR"/>
          <w:i/>
        </w:rPr>
        <w:t>D = 4Ø pie Ø &lt; 16 mm;</w:t>
      </w:r>
    </w:p>
    <w:p w14:paraId="3020686C" w14:textId="77777777" w:rsidR="0042554A" w:rsidRPr="00523563" w:rsidRDefault="0042554A" w:rsidP="0042554A">
      <w:pPr>
        <w:pStyle w:val="a3"/>
        <w:tabs>
          <w:tab w:val="left" w:pos="9720"/>
        </w:tabs>
        <w:ind w:left="0" w:right="-38" w:firstLine="709"/>
        <w:rPr>
          <w:rFonts w:ascii="ISOCPEUR" w:hAnsi="ISOCPEUR"/>
          <w:i/>
        </w:rPr>
      </w:pPr>
      <w:r w:rsidRPr="00523563">
        <w:rPr>
          <w:rFonts w:ascii="ISOCPEUR" w:hAnsi="ISOCPEUR"/>
          <w:i/>
        </w:rPr>
        <w:t xml:space="preserve">D = 7Ø pie Ø ≥ 16 mm; </w:t>
      </w:r>
    </w:p>
    <w:p w14:paraId="6652B965" w14:textId="77777777" w:rsidR="0042554A" w:rsidRDefault="0042554A" w:rsidP="0042554A">
      <w:pPr>
        <w:pStyle w:val="a3"/>
        <w:tabs>
          <w:tab w:val="left" w:pos="9720"/>
        </w:tabs>
        <w:spacing w:after="0" w:line="240" w:lineRule="auto"/>
        <w:ind w:left="0" w:right="-38" w:firstLine="709"/>
        <w:rPr>
          <w:rFonts w:ascii="ISOCPEUR" w:hAnsi="ISOCPEUR"/>
          <w:i/>
        </w:rPr>
      </w:pPr>
      <w:r w:rsidRPr="00523563">
        <w:rPr>
          <w:rFonts w:ascii="ISOCPEUR" w:hAnsi="ISOCPEUR"/>
          <w:i/>
        </w:rPr>
        <w:t>(kur D - locīšanas diametrs iekšējai stieņa malai, Ø - stieņa diametrs).</w:t>
      </w:r>
    </w:p>
    <w:p w14:paraId="0E9F4072" w14:textId="77777777" w:rsidR="0042554A" w:rsidRDefault="0042554A" w:rsidP="0042554A">
      <w:pPr>
        <w:pStyle w:val="a3"/>
        <w:tabs>
          <w:tab w:val="left" w:pos="9720"/>
        </w:tabs>
        <w:spacing w:after="0" w:line="240" w:lineRule="auto"/>
        <w:ind w:left="0" w:right="-38" w:firstLine="709"/>
        <w:rPr>
          <w:rFonts w:ascii="ISOCPEUR" w:hAnsi="ISOCPEUR"/>
          <w:i/>
        </w:rPr>
      </w:pPr>
      <w:r w:rsidRPr="00F86AC0">
        <w:rPr>
          <w:rFonts w:ascii="ISOCPEUR" w:hAnsi="ISOCPEUR"/>
          <w:i/>
        </w:rPr>
        <w:t>Saliekta stieņa iztaisnošana nav pieļaujama.</w:t>
      </w:r>
    </w:p>
    <w:p w14:paraId="0E780658" w14:textId="77777777" w:rsidR="0042554A" w:rsidRDefault="0042554A" w:rsidP="0042554A">
      <w:pPr>
        <w:pStyle w:val="a3"/>
        <w:tabs>
          <w:tab w:val="left" w:pos="9720"/>
        </w:tabs>
        <w:spacing w:after="0" w:line="240" w:lineRule="auto"/>
        <w:ind w:left="0" w:right="-38" w:firstLine="709"/>
        <w:rPr>
          <w:rFonts w:ascii="ISOCPEUR" w:hAnsi="ISOCPEUR"/>
          <w:i/>
        </w:rPr>
      </w:pPr>
      <w:r>
        <w:rPr>
          <w:rFonts w:ascii="ISOCPEUR" w:hAnsi="ISOCPEUR"/>
          <w:i/>
        </w:rPr>
        <w:t>S</w:t>
      </w:r>
      <w:r w:rsidRPr="00244B65">
        <w:rPr>
          <w:rFonts w:ascii="ISOCPEUR" w:hAnsi="ISOCPEUR"/>
          <w:i/>
        </w:rPr>
        <w:t xml:space="preserve">tiegrošanai izmantojami sasieti B500B klases stiegru stieņi. Stiegras sietos savienot ar pusautomātisko </w:t>
      </w:r>
      <w:proofErr w:type="spellStart"/>
      <w:r w:rsidRPr="00244B65">
        <w:rPr>
          <w:rFonts w:ascii="ISOCPEUR" w:hAnsi="ISOCPEUR"/>
          <w:i/>
        </w:rPr>
        <w:t>kontaktmetināšanu</w:t>
      </w:r>
      <w:proofErr w:type="spellEnd"/>
      <w:r w:rsidRPr="00244B65">
        <w:rPr>
          <w:rFonts w:ascii="ISOCPEUR" w:hAnsi="ISOCPEUR"/>
          <w:i/>
        </w:rPr>
        <w:t xml:space="preserve"> vai sasaitēt ar stiepli. Garenvirzienā stiegras savienot ar pārlaidumu, kura garums ir 40 stiegras diametri</w:t>
      </w:r>
      <w:r w:rsidRPr="003057B7">
        <w:rPr>
          <w:rFonts w:ascii="ISOCPEUR" w:hAnsi="ISOCPEUR"/>
          <w:i/>
        </w:rPr>
        <w:t xml:space="preserve"> </w:t>
      </w:r>
      <w:r w:rsidRPr="00244B65">
        <w:rPr>
          <w:rFonts w:ascii="ISOCPEUR" w:hAnsi="ISOCPEUR"/>
          <w:i/>
        </w:rPr>
        <w:t xml:space="preserve">un pārlaiduma zonā jābūt vismaz divām </w:t>
      </w:r>
      <w:proofErr w:type="spellStart"/>
      <w:r w:rsidRPr="00244B65">
        <w:rPr>
          <w:rFonts w:ascii="ISOCPEUR" w:hAnsi="ISOCPEUR"/>
          <w:i/>
        </w:rPr>
        <w:t>šķērsstiegrām</w:t>
      </w:r>
      <w:proofErr w:type="spellEnd"/>
      <w:r w:rsidRPr="00244B65">
        <w:rPr>
          <w:rFonts w:ascii="ISOCPEUR" w:hAnsi="ISOCPEUR"/>
          <w:i/>
        </w:rPr>
        <w:t xml:space="preserve">. Vienā šķēlumā savienot ne vairāk par 50% stiegrojuma. </w:t>
      </w:r>
      <w:r w:rsidRPr="00523563">
        <w:rPr>
          <w:rFonts w:ascii="ISOCPEUR" w:hAnsi="ISOCPEUR"/>
          <w:i/>
        </w:rPr>
        <w:t xml:space="preserve">Pārlaiduma novirze ir pieļaujama </w:t>
      </w:r>
      <w:r>
        <w:rPr>
          <w:rFonts w:ascii="ISOCPEUR" w:hAnsi="ISOCPEUR"/>
          <w:i/>
        </w:rPr>
        <w:t>±</w:t>
      </w:r>
      <w:r w:rsidRPr="00523563">
        <w:rPr>
          <w:rFonts w:ascii="ISOCPEUR" w:hAnsi="ISOCPEUR"/>
          <w:i/>
        </w:rPr>
        <w:t xml:space="preserve">0,06 </w:t>
      </w:r>
      <w:r>
        <w:rPr>
          <w:rFonts w:ascii="ISOCPEUR" w:hAnsi="ISOCPEUR"/>
          <w:i/>
        </w:rPr>
        <w:t xml:space="preserve">× </w:t>
      </w:r>
      <w:r w:rsidRPr="00523563">
        <w:rPr>
          <w:rFonts w:ascii="ISOCPEUR" w:hAnsi="ISOCPEUR"/>
          <w:i/>
        </w:rPr>
        <w:t>prasītais pārlaiduma garums.</w:t>
      </w:r>
    </w:p>
    <w:p w14:paraId="2D9828E6" w14:textId="3C71B1B6" w:rsidR="0042554A" w:rsidRDefault="0042554A" w:rsidP="0042554A">
      <w:pPr>
        <w:pStyle w:val="a3"/>
        <w:tabs>
          <w:tab w:val="left" w:pos="9720"/>
        </w:tabs>
        <w:spacing w:after="0" w:line="240" w:lineRule="auto"/>
        <w:ind w:left="0" w:right="-38" w:firstLine="709"/>
        <w:rPr>
          <w:rFonts w:ascii="ISOCPEUR" w:hAnsi="ISOCPEUR"/>
          <w:i/>
        </w:rPr>
      </w:pPr>
      <w:r>
        <w:rPr>
          <w:rFonts w:ascii="ISOCPEUR" w:hAnsi="ISOCPEUR"/>
          <w:i/>
        </w:rPr>
        <w:t>Būvp</w:t>
      </w:r>
      <w:r w:rsidRPr="00244B65">
        <w:rPr>
          <w:rFonts w:ascii="ISOCPEUR" w:hAnsi="ISOCPEUR"/>
          <w:i/>
        </w:rPr>
        <w:t xml:space="preserve">rojektā paredzētā stiegrojuma izvietojuma stāvokli nodrošināt, izmantojot, </w:t>
      </w:r>
      <w:r>
        <w:rPr>
          <w:rFonts w:ascii="ISOCPEUR" w:hAnsi="ISOCPEUR"/>
          <w:i/>
        </w:rPr>
        <w:t>pāļu darbu</w:t>
      </w:r>
      <w:r w:rsidRPr="00244B65">
        <w:rPr>
          <w:rFonts w:ascii="ISOCPEUR" w:hAnsi="ISOCPEUR"/>
          <w:i/>
        </w:rPr>
        <w:t xml:space="preserve"> tehnoloģijai atbilstošus </w:t>
      </w:r>
      <w:proofErr w:type="spellStart"/>
      <w:r w:rsidRPr="00244B65">
        <w:rPr>
          <w:rFonts w:ascii="ISOCPEUR" w:hAnsi="ISOCPEUR"/>
          <w:i/>
        </w:rPr>
        <w:t>distancerus</w:t>
      </w:r>
      <w:proofErr w:type="spellEnd"/>
      <w:r w:rsidRPr="00244B65">
        <w:rPr>
          <w:rFonts w:ascii="ISOCPEUR" w:hAnsi="ISOCPEUR"/>
          <w:i/>
        </w:rPr>
        <w:t xml:space="preserve"> </w:t>
      </w:r>
      <w:r>
        <w:rPr>
          <w:rFonts w:ascii="ISOCPEUR" w:hAnsi="ISOCPEUR"/>
          <w:i/>
        </w:rPr>
        <w:t xml:space="preserve">(piemēram, piemetinātas locītas plāksnes pie stiegrojuma karkasa) </w:t>
      </w:r>
      <w:r w:rsidRPr="00244B65">
        <w:rPr>
          <w:rFonts w:ascii="ISOCPEUR" w:hAnsi="ISOCPEUR"/>
          <w:i/>
        </w:rPr>
        <w:t xml:space="preserve">un </w:t>
      </w:r>
      <w:r>
        <w:rPr>
          <w:rFonts w:ascii="ISOCPEUR" w:hAnsi="ISOCPEUR"/>
          <w:i/>
        </w:rPr>
        <w:t xml:space="preserve">kuru daudzums </w:t>
      </w:r>
      <w:r w:rsidRPr="00244B65">
        <w:rPr>
          <w:rFonts w:ascii="ISOCPEUR" w:hAnsi="ISOCPEUR"/>
          <w:i/>
        </w:rPr>
        <w:t>ir jāaprēķina atbilstoši izvēlētajai tehnoloģiskajai sistēmai</w:t>
      </w:r>
      <w:r>
        <w:rPr>
          <w:rFonts w:ascii="ISOCPEUR" w:hAnsi="ISOCPEUR"/>
          <w:i/>
        </w:rPr>
        <w:t>, stiegrojuma diametru, soli, garumu (laidumu)</w:t>
      </w:r>
      <w:r w:rsidRPr="00244B65">
        <w:rPr>
          <w:rFonts w:ascii="ISOCPEUR" w:hAnsi="ISOCPEUR"/>
          <w:i/>
        </w:rPr>
        <w:t xml:space="preserve">. Aptveres izgatavot atbilstoši konstruktīvajām prasībām. Telpiskos karkasus novieto </w:t>
      </w:r>
      <w:r>
        <w:rPr>
          <w:rFonts w:ascii="ISOCPEUR" w:hAnsi="ISOCPEUR"/>
          <w:i/>
        </w:rPr>
        <w:t>pēc sekundāro pāļu izurbšanas</w:t>
      </w:r>
      <w:r w:rsidRPr="00244B65">
        <w:rPr>
          <w:rFonts w:ascii="ISOCPEUR" w:hAnsi="ISOCPEUR"/>
          <w:i/>
        </w:rPr>
        <w:t>. Konstrukcijā iestrādājamais tērauds nedrīkst būt dubļains, eļļains, sarūsējis un apledojis</w:t>
      </w:r>
      <w:r>
        <w:rPr>
          <w:rFonts w:ascii="ISOCPEUR" w:hAnsi="ISOCPEUR"/>
          <w:i/>
        </w:rPr>
        <w:t>, uz tā nevar</w:t>
      </w:r>
      <w:r w:rsidRPr="00244B65">
        <w:rPr>
          <w:rFonts w:ascii="ISOCPEUR" w:hAnsi="ISOCPEUR"/>
          <w:i/>
        </w:rPr>
        <w:t xml:space="preserve"> atrasties citas vielas, kas var nelabvēlīgi ietekmēt tēraudu, betonu vai sasaisti starp tiem. </w:t>
      </w:r>
      <w:r>
        <w:rPr>
          <w:rFonts w:ascii="ISOCPEUR" w:hAnsi="ISOCPEUR"/>
          <w:i/>
        </w:rPr>
        <w:t>Montējot stiegras ir</w:t>
      </w:r>
      <w:r w:rsidRPr="00244B65">
        <w:rPr>
          <w:rFonts w:ascii="ISOCPEUR" w:hAnsi="ISOCPEUR"/>
          <w:i/>
        </w:rPr>
        <w:t xml:space="preserve"> </w:t>
      </w:r>
      <w:r>
        <w:rPr>
          <w:rFonts w:ascii="ISOCPEUR" w:hAnsi="ISOCPEUR"/>
          <w:i/>
        </w:rPr>
        <w:t>jā</w:t>
      </w:r>
      <w:r w:rsidRPr="00244B65">
        <w:rPr>
          <w:rFonts w:ascii="ISOCPEUR" w:hAnsi="ISOCPEUR"/>
          <w:i/>
        </w:rPr>
        <w:t>nodrošin</w:t>
      </w:r>
      <w:r>
        <w:rPr>
          <w:rFonts w:ascii="ISOCPEUR" w:hAnsi="ISOCPEUR"/>
          <w:i/>
        </w:rPr>
        <w:t>a</w:t>
      </w:r>
      <w:r w:rsidRPr="00244B65">
        <w:rPr>
          <w:rFonts w:ascii="ISOCPEUR" w:hAnsi="ISOCPEUR"/>
          <w:i/>
        </w:rPr>
        <w:t xml:space="preserve"> stiegrojuma nemainīg</w:t>
      </w:r>
      <w:r>
        <w:rPr>
          <w:rFonts w:ascii="ISOCPEUR" w:hAnsi="ISOCPEUR"/>
          <w:i/>
        </w:rPr>
        <w:t>s</w:t>
      </w:r>
      <w:r w:rsidRPr="00244B65">
        <w:rPr>
          <w:rFonts w:ascii="ISOCPEUR" w:hAnsi="ISOCPEUR"/>
          <w:i/>
        </w:rPr>
        <w:t xml:space="preserve"> stāvokli</w:t>
      </w:r>
      <w:r>
        <w:rPr>
          <w:rFonts w:ascii="ISOCPEUR" w:hAnsi="ISOCPEUR"/>
          <w:i/>
        </w:rPr>
        <w:t xml:space="preserve">s </w:t>
      </w:r>
      <w:r w:rsidRPr="00244B65">
        <w:rPr>
          <w:rFonts w:ascii="ISOCPEUR" w:hAnsi="ISOCPEUR"/>
          <w:i/>
        </w:rPr>
        <w:t xml:space="preserve">betonēšanas laikā un nepieciešamās betona aizsargkārtas biezumu. Aizsargkārtas biezums ir norādīts BK </w:t>
      </w:r>
      <w:r>
        <w:rPr>
          <w:rFonts w:ascii="ISOCPEUR" w:hAnsi="ISOCPEUR"/>
          <w:i/>
        </w:rPr>
        <w:t>sa</w:t>
      </w:r>
      <w:r w:rsidRPr="00244B65">
        <w:rPr>
          <w:rFonts w:ascii="ISOCPEUR" w:hAnsi="ISOCPEUR"/>
          <w:i/>
        </w:rPr>
        <w:t>daļas rasējumos.</w:t>
      </w:r>
      <w:r>
        <w:rPr>
          <w:rFonts w:ascii="ISOCPEUR" w:hAnsi="ISOCPEUR"/>
          <w:i/>
        </w:rPr>
        <w:t xml:space="preserve"> </w:t>
      </w:r>
    </w:p>
    <w:p w14:paraId="11DE7B1D" w14:textId="4165CB9B" w:rsidR="0042554A" w:rsidRPr="0042554A" w:rsidRDefault="0042554A" w:rsidP="0042554A">
      <w:pPr>
        <w:ind w:firstLine="567"/>
        <w:rPr>
          <w:b/>
          <w:bCs/>
          <w:i/>
          <w:iCs/>
          <w:sz w:val="22"/>
        </w:rPr>
      </w:pPr>
      <w:r w:rsidRPr="0042554A">
        <w:rPr>
          <w:i/>
          <w:sz w:val="22"/>
        </w:rPr>
        <w:t>Pēc karkasu montāžas un to pieņemšanas ir veicami betonēšanas darbi.</w:t>
      </w:r>
    </w:p>
    <w:p w14:paraId="6F63FA6A" w14:textId="0951600D" w:rsidR="00C974FF" w:rsidRPr="0042554A" w:rsidRDefault="00F86AC0" w:rsidP="0029744F">
      <w:pPr>
        <w:ind w:firstLine="567"/>
        <w:rPr>
          <w:i/>
          <w:iCs/>
          <w:sz w:val="22"/>
        </w:rPr>
      </w:pPr>
      <w:r w:rsidRPr="0042554A">
        <w:rPr>
          <w:i/>
          <w:iCs/>
          <w:sz w:val="22"/>
        </w:rPr>
        <w:t>Stiegrojuma montāža un pieļaujamās novirzes stiegrojumam atbilstoši LVS ENV 13670-1 standarta (skat. tab.1):</w:t>
      </w:r>
    </w:p>
    <w:p w14:paraId="2290E221" w14:textId="77777777" w:rsidR="00F86AC0" w:rsidRPr="0042554A" w:rsidRDefault="00F86AC0" w:rsidP="00F86AC0">
      <w:pPr>
        <w:ind w:firstLine="567"/>
        <w:rPr>
          <w:i/>
          <w:iCs/>
          <w:sz w:val="22"/>
        </w:rPr>
      </w:pPr>
    </w:p>
    <w:p w14:paraId="4C0FE8A4" w14:textId="2787DF5E" w:rsidR="00F86AC0" w:rsidRPr="0042554A" w:rsidRDefault="00F86AC0" w:rsidP="00F86AC0">
      <w:pPr>
        <w:ind w:firstLine="567"/>
        <w:rPr>
          <w:i/>
          <w:iCs/>
          <w:sz w:val="22"/>
        </w:rPr>
      </w:pPr>
      <w:r w:rsidRPr="0042554A">
        <w:rPr>
          <w:i/>
          <w:iCs/>
          <w:sz w:val="22"/>
        </w:rPr>
        <w:t xml:space="preserve">Tab. 1. Pieļaujamās pielaides stiegrošanas darbiem: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828"/>
        <w:gridCol w:w="1493"/>
      </w:tblGrid>
      <w:tr w:rsidR="00F86AC0" w:rsidRPr="00F86AC0" w14:paraId="13020E8F" w14:textId="77777777" w:rsidTr="00F86AC0">
        <w:trPr>
          <w:trHeight w:val="338"/>
        </w:trPr>
        <w:tc>
          <w:tcPr>
            <w:tcW w:w="985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5CAA68" w14:textId="77777777" w:rsidR="00F86AC0" w:rsidRPr="00F86AC0" w:rsidRDefault="00F86AC0" w:rsidP="00F86AC0">
            <w:pPr>
              <w:ind w:firstLine="567"/>
              <w:jc w:val="center"/>
              <w:rPr>
                <w:b/>
                <w:bCs/>
                <w:sz w:val="20"/>
                <w:szCs w:val="20"/>
              </w:rPr>
            </w:pPr>
            <w:r w:rsidRPr="00F86AC0">
              <w:rPr>
                <w:b/>
                <w:bCs/>
                <w:sz w:val="20"/>
                <w:szCs w:val="20"/>
              </w:rPr>
              <w:t>Stiegrošanas darbi, stiegrojuma aizsargkārta</w:t>
            </w:r>
          </w:p>
        </w:tc>
      </w:tr>
      <w:tr w:rsidR="00F86AC0" w:rsidRPr="00F86AC0" w14:paraId="546C11D1" w14:textId="77777777" w:rsidTr="00F86AC0">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50F52EF5" w14:textId="77777777" w:rsidR="00F86AC0" w:rsidRPr="00F86AC0" w:rsidRDefault="00F86AC0" w:rsidP="00F86AC0">
            <w:pPr>
              <w:rPr>
                <w:sz w:val="20"/>
                <w:szCs w:val="20"/>
              </w:rPr>
            </w:pPr>
            <w:r w:rsidRPr="00F86AC0">
              <w:rPr>
                <w:sz w:val="20"/>
                <w:szCs w:val="20"/>
              </w:rPr>
              <w:t>konstrukcijas elementa augstums vai biezums mazāks par 400mm</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91750E2" w14:textId="77777777" w:rsidR="00F86AC0" w:rsidRPr="00F86AC0" w:rsidRDefault="00F86AC0" w:rsidP="00F86AC0">
            <w:pPr>
              <w:rPr>
                <w:sz w:val="20"/>
                <w:szCs w:val="20"/>
              </w:rPr>
            </w:pPr>
            <w:r w:rsidRPr="00F86AC0">
              <w:rPr>
                <w:sz w:val="20"/>
                <w:szCs w:val="20"/>
              </w:rPr>
              <w:t>projektētā aizsargkārta līdz 30mm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3E86CCD0" w14:textId="5E5D8FA4" w:rsidR="00F86AC0" w:rsidRPr="00F86AC0" w:rsidRDefault="00F86AC0" w:rsidP="00F86AC0">
            <w:pPr>
              <w:rPr>
                <w:sz w:val="20"/>
                <w:szCs w:val="20"/>
              </w:rPr>
            </w:pPr>
            <w:r w:rsidRPr="00F86AC0">
              <w:rPr>
                <w:sz w:val="20"/>
                <w:szCs w:val="20"/>
              </w:rPr>
              <w:t>± 5 mm</w:t>
            </w:r>
          </w:p>
        </w:tc>
      </w:tr>
      <w:tr w:rsidR="00F86AC0" w:rsidRPr="00F86AC0" w14:paraId="33BD080A" w14:textId="77777777" w:rsidTr="00F86AC0">
        <w:tc>
          <w:tcPr>
            <w:tcW w:w="4536" w:type="dxa"/>
            <w:vMerge/>
            <w:tcBorders>
              <w:top w:val="single" w:sz="4" w:space="0" w:color="auto"/>
              <w:left w:val="single" w:sz="4" w:space="0" w:color="auto"/>
              <w:bottom w:val="single" w:sz="4" w:space="0" w:color="auto"/>
              <w:right w:val="single" w:sz="4" w:space="0" w:color="auto"/>
            </w:tcBorders>
            <w:vAlign w:val="center"/>
            <w:hideMark/>
          </w:tcPr>
          <w:p w14:paraId="50F458FD" w14:textId="77777777" w:rsidR="00F86AC0" w:rsidRPr="00F86AC0" w:rsidRDefault="00F86AC0" w:rsidP="00F86AC0">
            <w:pPr>
              <w:rPr>
                <w:sz w:val="20"/>
                <w:szCs w:val="20"/>
              </w:rPr>
            </w:pPr>
          </w:p>
        </w:tc>
        <w:tc>
          <w:tcPr>
            <w:tcW w:w="3828" w:type="dxa"/>
            <w:tcBorders>
              <w:top w:val="single" w:sz="4" w:space="0" w:color="auto"/>
              <w:left w:val="single" w:sz="4" w:space="0" w:color="auto"/>
              <w:bottom w:val="single" w:sz="4" w:space="0" w:color="auto"/>
              <w:right w:val="single" w:sz="4" w:space="0" w:color="auto"/>
            </w:tcBorders>
            <w:vAlign w:val="center"/>
            <w:hideMark/>
          </w:tcPr>
          <w:p w14:paraId="4906C87D" w14:textId="77777777" w:rsidR="00F86AC0" w:rsidRPr="00F86AC0" w:rsidRDefault="00F86AC0" w:rsidP="00F86AC0">
            <w:pPr>
              <w:rPr>
                <w:sz w:val="20"/>
                <w:szCs w:val="20"/>
              </w:rPr>
            </w:pPr>
            <w:r w:rsidRPr="00F86AC0">
              <w:rPr>
                <w:sz w:val="20"/>
                <w:szCs w:val="20"/>
              </w:rPr>
              <w:t>projektētā aizsargkārta lielāka par 30mm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24463070" w14:textId="63F6B77E" w:rsidR="00F86AC0" w:rsidRPr="00F86AC0" w:rsidRDefault="00F86AC0" w:rsidP="00F86AC0">
            <w:pPr>
              <w:rPr>
                <w:sz w:val="20"/>
                <w:szCs w:val="20"/>
              </w:rPr>
            </w:pPr>
            <w:r w:rsidRPr="00F86AC0">
              <w:rPr>
                <w:sz w:val="20"/>
                <w:szCs w:val="20"/>
              </w:rPr>
              <w:t>+10; - 5 mm</w:t>
            </w:r>
          </w:p>
        </w:tc>
      </w:tr>
      <w:tr w:rsidR="00F86AC0" w:rsidRPr="00F86AC0" w14:paraId="0C91D821" w14:textId="77777777" w:rsidTr="00F86AC0">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75EA28D1" w14:textId="77777777" w:rsidR="00F86AC0" w:rsidRPr="00F86AC0" w:rsidRDefault="00F86AC0" w:rsidP="00F86AC0">
            <w:pPr>
              <w:rPr>
                <w:sz w:val="20"/>
                <w:szCs w:val="20"/>
              </w:rPr>
            </w:pPr>
            <w:r w:rsidRPr="00F86AC0">
              <w:rPr>
                <w:sz w:val="20"/>
                <w:szCs w:val="20"/>
              </w:rPr>
              <w:t>Konstrukcijas elementa augstums vai biezums lielāks par 400mm</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32CDB2E" w14:textId="77777777" w:rsidR="00F86AC0" w:rsidRPr="00F86AC0" w:rsidRDefault="00F86AC0" w:rsidP="00F86AC0">
            <w:pPr>
              <w:rPr>
                <w:sz w:val="20"/>
                <w:szCs w:val="20"/>
              </w:rPr>
            </w:pPr>
            <w:r w:rsidRPr="00F86AC0">
              <w:rPr>
                <w:sz w:val="20"/>
                <w:szCs w:val="20"/>
              </w:rPr>
              <w:t>projektētā aizsargkārta līdz 30mm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5AE133EC" w14:textId="77777777" w:rsidR="00F86AC0" w:rsidRPr="00F86AC0" w:rsidRDefault="00F86AC0" w:rsidP="00F86AC0">
            <w:pPr>
              <w:rPr>
                <w:sz w:val="20"/>
                <w:szCs w:val="20"/>
              </w:rPr>
            </w:pPr>
            <w:r w:rsidRPr="00F86AC0">
              <w:rPr>
                <w:sz w:val="20"/>
                <w:szCs w:val="20"/>
              </w:rPr>
              <w:t>+10; - 5mm</w:t>
            </w:r>
          </w:p>
        </w:tc>
      </w:tr>
      <w:tr w:rsidR="00F86AC0" w:rsidRPr="00F86AC0" w14:paraId="3F1CEA8A" w14:textId="77777777" w:rsidTr="00F86AC0">
        <w:tc>
          <w:tcPr>
            <w:tcW w:w="4536" w:type="dxa"/>
            <w:vMerge/>
            <w:tcBorders>
              <w:top w:val="single" w:sz="4" w:space="0" w:color="auto"/>
              <w:left w:val="single" w:sz="4" w:space="0" w:color="auto"/>
              <w:bottom w:val="single" w:sz="4" w:space="0" w:color="auto"/>
              <w:right w:val="single" w:sz="4" w:space="0" w:color="auto"/>
            </w:tcBorders>
            <w:vAlign w:val="center"/>
            <w:hideMark/>
          </w:tcPr>
          <w:p w14:paraId="521D12F9" w14:textId="77777777" w:rsidR="00F86AC0" w:rsidRPr="00F86AC0" w:rsidRDefault="00F86AC0" w:rsidP="00F86AC0">
            <w:pPr>
              <w:rPr>
                <w:sz w:val="20"/>
                <w:szCs w:val="20"/>
              </w:rPr>
            </w:pPr>
          </w:p>
        </w:tc>
        <w:tc>
          <w:tcPr>
            <w:tcW w:w="3828" w:type="dxa"/>
            <w:tcBorders>
              <w:top w:val="single" w:sz="4" w:space="0" w:color="auto"/>
              <w:left w:val="single" w:sz="4" w:space="0" w:color="auto"/>
              <w:bottom w:val="single" w:sz="4" w:space="0" w:color="auto"/>
              <w:right w:val="single" w:sz="4" w:space="0" w:color="auto"/>
            </w:tcBorders>
            <w:vAlign w:val="center"/>
            <w:hideMark/>
          </w:tcPr>
          <w:p w14:paraId="406DC202" w14:textId="77777777" w:rsidR="00F86AC0" w:rsidRPr="00F86AC0" w:rsidRDefault="00F86AC0" w:rsidP="00F86AC0">
            <w:pPr>
              <w:rPr>
                <w:sz w:val="20"/>
                <w:szCs w:val="20"/>
              </w:rPr>
            </w:pPr>
            <w:r w:rsidRPr="00F86AC0">
              <w:rPr>
                <w:sz w:val="20"/>
                <w:szCs w:val="20"/>
              </w:rPr>
              <w:t>projektētā aizsargkārta lielāka par 30mm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4DB8A19D" w14:textId="0AEA5842" w:rsidR="00F86AC0" w:rsidRPr="00F86AC0" w:rsidRDefault="00F86AC0" w:rsidP="00F86AC0">
            <w:pPr>
              <w:rPr>
                <w:sz w:val="20"/>
                <w:szCs w:val="20"/>
              </w:rPr>
            </w:pPr>
            <w:r w:rsidRPr="00F86AC0">
              <w:rPr>
                <w:sz w:val="20"/>
                <w:szCs w:val="20"/>
              </w:rPr>
              <w:t>+15; - 5mm</w:t>
            </w:r>
          </w:p>
        </w:tc>
      </w:tr>
      <w:tr w:rsidR="00F86AC0" w:rsidRPr="00F86AC0" w14:paraId="5058BFEF" w14:textId="77777777" w:rsidTr="00F86AC0">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535E7631" w14:textId="77777777" w:rsidR="00F86AC0" w:rsidRPr="00F86AC0" w:rsidRDefault="00F86AC0" w:rsidP="00F86AC0">
            <w:pPr>
              <w:rPr>
                <w:sz w:val="20"/>
                <w:szCs w:val="20"/>
              </w:rPr>
            </w:pPr>
            <w:r w:rsidRPr="00F86AC0">
              <w:rPr>
                <w:sz w:val="20"/>
                <w:szCs w:val="20"/>
              </w:rPr>
              <w:t>Stiegru režģis</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9E90945" w14:textId="77777777" w:rsidR="00F86AC0" w:rsidRPr="00F86AC0" w:rsidRDefault="00F86AC0" w:rsidP="00F86AC0">
            <w:pPr>
              <w:rPr>
                <w:sz w:val="20"/>
                <w:szCs w:val="20"/>
              </w:rPr>
            </w:pPr>
            <w:r w:rsidRPr="00F86AC0">
              <w:rPr>
                <w:sz w:val="20"/>
                <w:szCs w:val="20"/>
              </w:rPr>
              <w:t>acs izmēram līdz 100mm x 100mm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2C15833F" w14:textId="0BAE100E" w:rsidR="00F86AC0" w:rsidRPr="00F86AC0" w:rsidRDefault="00F86AC0" w:rsidP="00F86AC0">
            <w:pPr>
              <w:rPr>
                <w:sz w:val="20"/>
                <w:szCs w:val="20"/>
              </w:rPr>
            </w:pPr>
            <w:r w:rsidRPr="00F86AC0">
              <w:rPr>
                <w:sz w:val="20"/>
                <w:szCs w:val="20"/>
              </w:rPr>
              <w:t>±10%</w:t>
            </w:r>
          </w:p>
        </w:tc>
      </w:tr>
      <w:tr w:rsidR="00F86AC0" w:rsidRPr="00F86AC0" w14:paraId="52A0C1DF" w14:textId="77777777" w:rsidTr="00F86AC0">
        <w:tc>
          <w:tcPr>
            <w:tcW w:w="4536" w:type="dxa"/>
            <w:vMerge/>
            <w:tcBorders>
              <w:top w:val="single" w:sz="4" w:space="0" w:color="auto"/>
              <w:left w:val="single" w:sz="4" w:space="0" w:color="auto"/>
              <w:bottom w:val="single" w:sz="4" w:space="0" w:color="auto"/>
              <w:right w:val="single" w:sz="4" w:space="0" w:color="auto"/>
            </w:tcBorders>
            <w:vAlign w:val="center"/>
            <w:hideMark/>
          </w:tcPr>
          <w:p w14:paraId="77C80891" w14:textId="77777777" w:rsidR="00F86AC0" w:rsidRPr="00F86AC0" w:rsidRDefault="00F86AC0" w:rsidP="00F86AC0">
            <w:pPr>
              <w:rPr>
                <w:sz w:val="20"/>
                <w:szCs w:val="20"/>
              </w:rPr>
            </w:pPr>
          </w:p>
        </w:tc>
        <w:tc>
          <w:tcPr>
            <w:tcW w:w="3828" w:type="dxa"/>
            <w:tcBorders>
              <w:top w:val="single" w:sz="4" w:space="0" w:color="auto"/>
              <w:left w:val="single" w:sz="4" w:space="0" w:color="auto"/>
              <w:bottom w:val="single" w:sz="4" w:space="0" w:color="auto"/>
              <w:right w:val="single" w:sz="4" w:space="0" w:color="auto"/>
            </w:tcBorders>
            <w:vAlign w:val="center"/>
            <w:hideMark/>
          </w:tcPr>
          <w:p w14:paraId="4FFD8D39" w14:textId="77777777" w:rsidR="00F86AC0" w:rsidRPr="00F86AC0" w:rsidRDefault="00F86AC0" w:rsidP="00F86AC0">
            <w:pPr>
              <w:rPr>
                <w:sz w:val="20"/>
                <w:szCs w:val="20"/>
              </w:rPr>
            </w:pPr>
            <w:r w:rsidRPr="00F86AC0">
              <w:rPr>
                <w:sz w:val="20"/>
                <w:szCs w:val="20"/>
              </w:rPr>
              <w:t>acs izmēram virs 100mm x 100mm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4D1FA8EF" w14:textId="3FBDCC8E" w:rsidR="00F86AC0" w:rsidRPr="00F86AC0" w:rsidRDefault="00F86AC0" w:rsidP="00F86AC0">
            <w:pPr>
              <w:rPr>
                <w:sz w:val="20"/>
                <w:szCs w:val="20"/>
              </w:rPr>
            </w:pPr>
            <w:r w:rsidRPr="00F86AC0">
              <w:rPr>
                <w:sz w:val="20"/>
                <w:szCs w:val="20"/>
              </w:rPr>
              <w:t>±5%</w:t>
            </w:r>
          </w:p>
        </w:tc>
      </w:tr>
    </w:tbl>
    <w:p w14:paraId="199C9428" w14:textId="77777777" w:rsidR="00F86AC0" w:rsidRPr="0042554A" w:rsidRDefault="00F86AC0" w:rsidP="00D65FCB">
      <w:pPr>
        <w:ind w:firstLine="567"/>
        <w:rPr>
          <w:i/>
          <w:iCs/>
          <w:sz w:val="22"/>
        </w:rPr>
      </w:pPr>
    </w:p>
    <w:p w14:paraId="1B9BEAA5" w14:textId="2D3EB7DB" w:rsidR="00D65FCB" w:rsidRPr="0042554A" w:rsidRDefault="00F86AC0" w:rsidP="00D65FCB">
      <w:pPr>
        <w:ind w:firstLine="567"/>
        <w:rPr>
          <w:i/>
          <w:iCs/>
          <w:sz w:val="22"/>
        </w:rPr>
      </w:pPr>
      <w:r w:rsidRPr="0042554A">
        <w:rPr>
          <w:i/>
          <w:iCs/>
          <w:sz w:val="22"/>
        </w:rPr>
        <w:t>Pieļaujamā aizsargkārtas novirze pēc LVS EN 13670 - 10 mm.</w:t>
      </w:r>
    </w:p>
    <w:p w14:paraId="58D3F842" w14:textId="77777777" w:rsidR="00F86AC0" w:rsidRPr="0042554A" w:rsidRDefault="00F86AC0" w:rsidP="00D65FCB">
      <w:pPr>
        <w:ind w:firstLine="567"/>
        <w:rPr>
          <w:i/>
          <w:i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0"/>
        <w:gridCol w:w="5352"/>
        <w:gridCol w:w="2770"/>
      </w:tblGrid>
      <w:tr w:rsidR="00F86AC0" w:rsidRPr="00651D1F" w14:paraId="10682C2C" w14:textId="77777777" w:rsidTr="008559FD">
        <w:trPr>
          <w:trHeight w:val="255"/>
        </w:trPr>
        <w:tc>
          <w:tcPr>
            <w:tcW w:w="878" w:type="pct"/>
            <w:tcBorders>
              <w:top w:val="single" w:sz="4" w:space="0" w:color="auto"/>
              <w:left w:val="single" w:sz="4" w:space="0" w:color="auto"/>
              <w:bottom w:val="single" w:sz="4" w:space="0" w:color="auto"/>
              <w:right w:val="single" w:sz="4" w:space="0" w:color="auto"/>
            </w:tcBorders>
            <w:vAlign w:val="center"/>
          </w:tcPr>
          <w:p w14:paraId="2DE5C493" w14:textId="1A918964" w:rsidR="00F86AC0" w:rsidRPr="00651D1F" w:rsidRDefault="00F86AC0" w:rsidP="00F86AC0">
            <w:pPr>
              <w:jc w:val="center"/>
              <w:rPr>
                <w:rFonts w:eastAsia="Times New Roman"/>
                <w:color w:val="000000"/>
                <w:sz w:val="20"/>
              </w:rPr>
            </w:pPr>
            <w:r w:rsidRPr="00651D1F">
              <w:rPr>
                <w:rFonts w:eastAsia="Times New Roman"/>
                <w:b/>
                <w:color w:val="000000"/>
                <w:sz w:val="20"/>
              </w:rPr>
              <w:t>Darbu veids</w:t>
            </w:r>
          </w:p>
        </w:tc>
        <w:tc>
          <w:tcPr>
            <w:tcW w:w="2716" w:type="pct"/>
            <w:tcBorders>
              <w:top w:val="single" w:sz="4" w:space="0" w:color="auto"/>
              <w:left w:val="single" w:sz="4" w:space="0" w:color="auto"/>
              <w:bottom w:val="single" w:sz="4" w:space="0" w:color="auto"/>
              <w:right w:val="single" w:sz="4" w:space="0" w:color="auto"/>
            </w:tcBorders>
            <w:vAlign w:val="center"/>
          </w:tcPr>
          <w:p w14:paraId="6B0A03EE" w14:textId="5C50733B" w:rsidR="00F86AC0" w:rsidRPr="00651D1F" w:rsidRDefault="00F86AC0" w:rsidP="00F86AC0">
            <w:pPr>
              <w:spacing w:line="276" w:lineRule="auto"/>
              <w:jc w:val="center"/>
              <w:rPr>
                <w:rFonts w:eastAsia="Times New Roman"/>
                <w:color w:val="000000"/>
                <w:sz w:val="20"/>
              </w:rPr>
            </w:pPr>
            <w:r w:rsidRPr="00651D1F">
              <w:rPr>
                <w:rFonts w:eastAsia="Times New Roman"/>
                <w:b/>
                <w:color w:val="000000"/>
                <w:sz w:val="20"/>
              </w:rPr>
              <w:t>Darbu pieņemšanas kritēriju raksturojošs dokuments</w:t>
            </w:r>
          </w:p>
        </w:tc>
        <w:tc>
          <w:tcPr>
            <w:tcW w:w="1406" w:type="pct"/>
            <w:tcBorders>
              <w:top w:val="single" w:sz="4" w:space="0" w:color="auto"/>
              <w:left w:val="single" w:sz="4" w:space="0" w:color="auto"/>
              <w:bottom w:val="single" w:sz="4" w:space="0" w:color="auto"/>
              <w:right w:val="single" w:sz="4" w:space="0" w:color="auto"/>
            </w:tcBorders>
            <w:vAlign w:val="center"/>
          </w:tcPr>
          <w:p w14:paraId="7BDAB53F" w14:textId="1561773A" w:rsidR="00F86AC0" w:rsidRPr="00651D1F" w:rsidRDefault="00F86AC0" w:rsidP="00F86AC0">
            <w:pPr>
              <w:spacing w:line="276" w:lineRule="auto"/>
              <w:jc w:val="center"/>
              <w:rPr>
                <w:rFonts w:eastAsia="Times New Roman"/>
                <w:color w:val="000000"/>
                <w:sz w:val="20"/>
              </w:rPr>
            </w:pPr>
            <w:r w:rsidRPr="00651D1F">
              <w:rPr>
                <w:rFonts w:eastAsia="Times New Roman"/>
                <w:b/>
                <w:color w:val="000000"/>
                <w:sz w:val="20"/>
              </w:rPr>
              <w:t>Kritērijs</w:t>
            </w:r>
          </w:p>
        </w:tc>
      </w:tr>
      <w:tr w:rsidR="00F86AC0" w:rsidRPr="00651D1F" w14:paraId="782B56EB" w14:textId="77777777" w:rsidTr="00E21833">
        <w:trPr>
          <w:trHeight w:val="255"/>
        </w:trPr>
        <w:tc>
          <w:tcPr>
            <w:tcW w:w="878" w:type="pct"/>
            <w:tcBorders>
              <w:top w:val="single" w:sz="4" w:space="0" w:color="auto"/>
              <w:left w:val="single" w:sz="4" w:space="0" w:color="auto"/>
              <w:bottom w:val="single" w:sz="4" w:space="0" w:color="auto"/>
              <w:right w:val="single" w:sz="4" w:space="0" w:color="auto"/>
            </w:tcBorders>
            <w:vAlign w:val="center"/>
          </w:tcPr>
          <w:p w14:paraId="06E134FA" w14:textId="2521E999" w:rsidR="00F86AC0" w:rsidRPr="00651D1F" w:rsidRDefault="00F86AC0" w:rsidP="00F86AC0">
            <w:pPr>
              <w:rPr>
                <w:rFonts w:eastAsia="Times New Roman"/>
                <w:color w:val="000000"/>
                <w:sz w:val="20"/>
              </w:rPr>
            </w:pPr>
            <w:r w:rsidRPr="00651D1F">
              <w:rPr>
                <w:rFonts w:eastAsia="Times New Roman"/>
                <w:color w:val="000000"/>
                <w:sz w:val="20"/>
              </w:rPr>
              <w:t xml:space="preserve">Saliekamās </w:t>
            </w:r>
            <w:proofErr w:type="spellStart"/>
            <w:r w:rsidRPr="00651D1F">
              <w:rPr>
                <w:rFonts w:eastAsia="Times New Roman"/>
                <w:color w:val="000000"/>
                <w:sz w:val="20"/>
              </w:rPr>
              <w:t>dz</w:t>
            </w:r>
            <w:proofErr w:type="spellEnd"/>
            <w:r w:rsidRPr="00651D1F">
              <w:rPr>
                <w:rFonts w:eastAsia="Times New Roman"/>
                <w:color w:val="000000"/>
                <w:sz w:val="20"/>
              </w:rPr>
              <w:t>/b konstrukcijas</w:t>
            </w:r>
          </w:p>
        </w:tc>
        <w:tc>
          <w:tcPr>
            <w:tcW w:w="2716" w:type="pct"/>
            <w:tcBorders>
              <w:top w:val="single" w:sz="4" w:space="0" w:color="auto"/>
              <w:left w:val="single" w:sz="4" w:space="0" w:color="auto"/>
              <w:bottom w:val="single" w:sz="4" w:space="0" w:color="auto"/>
              <w:right w:val="single" w:sz="4" w:space="0" w:color="auto"/>
            </w:tcBorders>
            <w:vAlign w:val="center"/>
          </w:tcPr>
          <w:p w14:paraId="210B69BA" w14:textId="77777777" w:rsidR="00F86AC0" w:rsidRPr="00651D1F" w:rsidRDefault="00F86AC0" w:rsidP="00F86AC0">
            <w:pPr>
              <w:spacing w:line="276" w:lineRule="auto"/>
              <w:rPr>
                <w:rFonts w:eastAsia="Times New Roman"/>
                <w:color w:val="000000"/>
                <w:sz w:val="20"/>
              </w:rPr>
            </w:pPr>
            <w:r w:rsidRPr="00651D1F">
              <w:rPr>
                <w:rFonts w:eastAsia="Times New Roman"/>
                <w:color w:val="000000"/>
                <w:sz w:val="20"/>
              </w:rPr>
              <w:t xml:space="preserve">Ražot: </w:t>
            </w:r>
          </w:p>
          <w:p w14:paraId="4DE3C190" w14:textId="77777777" w:rsidR="00F86AC0" w:rsidRPr="00651D1F" w:rsidRDefault="00F86AC0" w:rsidP="00F86AC0">
            <w:pPr>
              <w:spacing w:line="276" w:lineRule="auto"/>
              <w:rPr>
                <w:rFonts w:eastAsia="Times New Roman"/>
                <w:color w:val="000000"/>
                <w:sz w:val="20"/>
              </w:rPr>
            </w:pPr>
            <w:r w:rsidRPr="00651D1F">
              <w:rPr>
                <w:rFonts w:eastAsia="Times New Roman"/>
                <w:color w:val="000000"/>
                <w:sz w:val="20"/>
              </w:rPr>
              <w:t>Kāpnes: LVS EN 14843:2017A</w:t>
            </w:r>
          </w:p>
          <w:p w14:paraId="08BA0B4D" w14:textId="3585859C" w:rsidR="00F86AC0" w:rsidRPr="00651D1F" w:rsidRDefault="00F86AC0" w:rsidP="00F86AC0">
            <w:pPr>
              <w:spacing w:line="276" w:lineRule="auto"/>
              <w:rPr>
                <w:rFonts w:eastAsia="Times New Roman"/>
                <w:color w:val="000000"/>
                <w:sz w:val="20"/>
              </w:rPr>
            </w:pPr>
            <w:r w:rsidRPr="00651D1F">
              <w:rPr>
                <w:rFonts w:eastAsia="Times New Roman"/>
                <w:color w:val="000000"/>
                <w:sz w:val="20"/>
              </w:rPr>
              <w:t>LVS EN 1369 1. Pielikuma Virsmas kvalitāte, atbilstoši Pasūtītāja prasībām</w:t>
            </w:r>
          </w:p>
        </w:tc>
        <w:tc>
          <w:tcPr>
            <w:tcW w:w="1406" w:type="pct"/>
            <w:tcBorders>
              <w:top w:val="single" w:sz="4" w:space="0" w:color="auto"/>
              <w:left w:val="single" w:sz="4" w:space="0" w:color="auto"/>
              <w:bottom w:val="single" w:sz="4" w:space="0" w:color="auto"/>
              <w:right w:val="single" w:sz="4" w:space="0" w:color="auto"/>
            </w:tcBorders>
          </w:tcPr>
          <w:p w14:paraId="5E637269" w14:textId="77777777" w:rsidR="00F86AC0" w:rsidRPr="00651D1F" w:rsidRDefault="00F86AC0" w:rsidP="00F86AC0">
            <w:pPr>
              <w:spacing w:line="276" w:lineRule="auto"/>
              <w:rPr>
                <w:rFonts w:eastAsia="Times New Roman"/>
                <w:color w:val="000000"/>
                <w:sz w:val="20"/>
              </w:rPr>
            </w:pPr>
            <w:r w:rsidRPr="00651D1F">
              <w:rPr>
                <w:rFonts w:eastAsia="Times New Roman"/>
                <w:color w:val="000000"/>
                <w:sz w:val="20"/>
              </w:rPr>
              <w:t>Izpildes klase 3,</w:t>
            </w:r>
          </w:p>
          <w:p w14:paraId="2828FD96" w14:textId="77777777" w:rsidR="00F86AC0" w:rsidRPr="00651D1F" w:rsidRDefault="00F86AC0" w:rsidP="00F86AC0">
            <w:pPr>
              <w:spacing w:line="276" w:lineRule="auto"/>
              <w:rPr>
                <w:rFonts w:eastAsia="Times New Roman"/>
                <w:color w:val="000000"/>
                <w:sz w:val="20"/>
              </w:rPr>
            </w:pPr>
            <w:r w:rsidRPr="00651D1F">
              <w:rPr>
                <w:rFonts w:eastAsia="Times New Roman"/>
                <w:color w:val="000000"/>
                <w:sz w:val="20"/>
              </w:rPr>
              <w:t>Kopšanas klase 4,</w:t>
            </w:r>
          </w:p>
          <w:p w14:paraId="64505074" w14:textId="47953C5B" w:rsidR="00F86AC0" w:rsidRPr="00651D1F" w:rsidRDefault="00F86AC0" w:rsidP="00F86AC0">
            <w:pPr>
              <w:spacing w:line="276" w:lineRule="auto"/>
              <w:rPr>
                <w:rFonts w:eastAsia="Times New Roman"/>
                <w:color w:val="000000"/>
                <w:sz w:val="20"/>
              </w:rPr>
            </w:pPr>
            <w:r w:rsidRPr="00651D1F">
              <w:rPr>
                <w:rFonts w:eastAsia="Times New Roman"/>
                <w:color w:val="000000"/>
                <w:sz w:val="20"/>
              </w:rPr>
              <w:t>Izbūves ģeometriskās pielaides 1. klase.</w:t>
            </w:r>
          </w:p>
        </w:tc>
      </w:tr>
      <w:tr w:rsidR="00F86AC0" w:rsidRPr="00651D1F" w14:paraId="6DE75591" w14:textId="77777777" w:rsidTr="00E21833">
        <w:trPr>
          <w:trHeight w:val="255"/>
        </w:trPr>
        <w:tc>
          <w:tcPr>
            <w:tcW w:w="878" w:type="pct"/>
            <w:tcBorders>
              <w:top w:val="single" w:sz="4" w:space="0" w:color="auto"/>
              <w:left w:val="single" w:sz="4" w:space="0" w:color="auto"/>
              <w:bottom w:val="single" w:sz="4" w:space="0" w:color="auto"/>
              <w:right w:val="single" w:sz="4" w:space="0" w:color="auto"/>
            </w:tcBorders>
            <w:vAlign w:val="center"/>
          </w:tcPr>
          <w:p w14:paraId="0773583F" w14:textId="77777777" w:rsidR="00F86AC0" w:rsidRPr="00651D1F" w:rsidRDefault="00F86AC0" w:rsidP="00F86AC0">
            <w:pPr>
              <w:rPr>
                <w:rFonts w:eastAsia="Times New Roman"/>
                <w:color w:val="000000"/>
                <w:sz w:val="20"/>
              </w:rPr>
            </w:pPr>
            <w:r w:rsidRPr="00651D1F">
              <w:rPr>
                <w:rFonts w:eastAsia="Times New Roman"/>
                <w:color w:val="000000"/>
                <w:sz w:val="20"/>
              </w:rPr>
              <w:t>Dzelzsbetona konstrukcijas</w:t>
            </w:r>
          </w:p>
        </w:tc>
        <w:tc>
          <w:tcPr>
            <w:tcW w:w="2716" w:type="pct"/>
            <w:tcBorders>
              <w:top w:val="single" w:sz="4" w:space="0" w:color="auto"/>
              <w:left w:val="single" w:sz="4" w:space="0" w:color="auto"/>
              <w:bottom w:val="single" w:sz="4" w:space="0" w:color="auto"/>
              <w:right w:val="single" w:sz="4" w:space="0" w:color="auto"/>
            </w:tcBorders>
            <w:vAlign w:val="center"/>
          </w:tcPr>
          <w:p w14:paraId="67C06E07" w14:textId="6C77E877" w:rsidR="00F86AC0" w:rsidRPr="00651D1F" w:rsidRDefault="00F86AC0" w:rsidP="00F86AC0">
            <w:pPr>
              <w:spacing w:line="276" w:lineRule="auto"/>
              <w:rPr>
                <w:rFonts w:eastAsia="Times New Roman"/>
                <w:color w:val="000000"/>
                <w:sz w:val="20"/>
              </w:rPr>
            </w:pPr>
            <w:r w:rsidRPr="00651D1F">
              <w:rPr>
                <w:rFonts w:eastAsia="Times New Roman"/>
                <w:color w:val="000000"/>
                <w:sz w:val="20"/>
              </w:rPr>
              <w:t>LVS EN 13670</w:t>
            </w:r>
            <w:r>
              <w:rPr>
                <w:rFonts w:eastAsia="Times New Roman"/>
                <w:color w:val="000000"/>
                <w:sz w:val="20"/>
              </w:rPr>
              <w:t xml:space="preserve"> </w:t>
            </w:r>
            <w:r w:rsidRPr="00651D1F">
              <w:rPr>
                <w:rFonts w:eastAsia="Times New Roman"/>
                <w:color w:val="000000"/>
                <w:sz w:val="20"/>
              </w:rPr>
              <w:t>Virsmas kvalitāte atbilstoši Pasūtītāja prasībām</w:t>
            </w:r>
          </w:p>
        </w:tc>
        <w:tc>
          <w:tcPr>
            <w:tcW w:w="1406" w:type="pct"/>
            <w:tcBorders>
              <w:top w:val="single" w:sz="4" w:space="0" w:color="auto"/>
              <w:left w:val="single" w:sz="4" w:space="0" w:color="auto"/>
              <w:bottom w:val="single" w:sz="4" w:space="0" w:color="auto"/>
              <w:right w:val="single" w:sz="4" w:space="0" w:color="auto"/>
            </w:tcBorders>
          </w:tcPr>
          <w:p w14:paraId="5C49FE66" w14:textId="77777777" w:rsidR="00F86AC0" w:rsidRPr="00651D1F" w:rsidRDefault="00F86AC0" w:rsidP="00F86AC0">
            <w:pPr>
              <w:spacing w:line="276" w:lineRule="auto"/>
              <w:rPr>
                <w:rFonts w:eastAsia="Times New Roman"/>
                <w:color w:val="000000"/>
                <w:sz w:val="20"/>
              </w:rPr>
            </w:pPr>
            <w:r w:rsidRPr="00651D1F">
              <w:rPr>
                <w:rFonts w:eastAsia="Times New Roman"/>
                <w:color w:val="000000"/>
                <w:sz w:val="20"/>
              </w:rPr>
              <w:t>Izpildes klase 3,</w:t>
            </w:r>
          </w:p>
          <w:p w14:paraId="1DB17290" w14:textId="77777777" w:rsidR="00F86AC0" w:rsidRPr="00651D1F" w:rsidRDefault="00F86AC0" w:rsidP="00F86AC0">
            <w:pPr>
              <w:spacing w:line="276" w:lineRule="auto"/>
              <w:rPr>
                <w:rFonts w:eastAsia="Times New Roman"/>
                <w:color w:val="000000"/>
                <w:sz w:val="20"/>
              </w:rPr>
            </w:pPr>
            <w:r w:rsidRPr="00651D1F">
              <w:rPr>
                <w:rFonts w:eastAsia="Times New Roman"/>
                <w:color w:val="000000"/>
                <w:sz w:val="20"/>
              </w:rPr>
              <w:t>Kopšanas klase 4,</w:t>
            </w:r>
          </w:p>
          <w:p w14:paraId="3B84BA2E" w14:textId="77777777" w:rsidR="00F86AC0" w:rsidRPr="00651D1F" w:rsidRDefault="00F86AC0" w:rsidP="00F86AC0">
            <w:pPr>
              <w:spacing w:line="276" w:lineRule="auto"/>
              <w:rPr>
                <w:rFonts w:eastAsia="Times New Roman"/>
                <w:color w:val="000000"/>
                <w:sz w:val="20"/>
              </w:rPr>
            </w:pPr>
            <w:r w:rsidRPr="00651D1F">
              <w:rPr>
                <w:rFonts w:eastAsia="Times New Roman"/>
                <w:color w:val="000000"/>
                <w:sz w:val="20"/>
              </w:rPr>
              <w:t>Izbūves ģeometriskās pielaides 1. klase.</w:t>
            </w:r>
          </w:p>
        </w:tc>
      </w:tr>
    </w:tbl>
    <w:p w14:paraId="1DBD296F" w14:textId="77777777" w:rsidR="00853782" w:rsidRDefault="00853782" w:rsidP="00E46A90">
      <w:pPr>
        <w:pStyle w:val="a3"/>
        <w:spacing w:after="0" w:line="240" w:lineRule="auto"/>
        <w:ind w:left="0" w:firstLine="709"/>
        <w:rPr>
          <w:rFonts w:ascii="ISOCPEUR" w:hAnsi="ISOCPEUR"/>
          <w:b/>
          <w:bCs/>
          <w:i/>
        </w:rPr>
      </w:pPr>
    </w:p>
    <w:p w14:paraId="441FB42D" w14:textId="77777777" w:rsidR="00CF2BF1" w:rsidRPr="0042554A" w:rsidRDefault="00CF2BF1" w:rsidP="00E46A90">
      <w:pPr>
        <w:ind w:firstLine="709"/>
        <w:rPr>
          <w:b/>
          <w:bCs/>
          <w:i/>
          <w:sz w:val="22"/>
        </w:rPr>
      </w:pPr>
      <w:r w:rsidRPr="0042554A">
        <w:rPr>
          <w:b/>
          <w:bCs/>
          <w:i/>
          <w:sz w:val="22"/>
        </w:rPr>
        <w:t>Pāļu darbi</w:t>
      </w:r>
    </w:p>
    <w:p w14:paraId="1908CC36" w14:textId="77777777" w:rsidR="0042554A" w:rsidRDefault="00CF2BF1" w:rsidP="00E46A90">
      <w:pPr>
        <w:ind w:firstLine="709"/>
        <w:rPr>
          <w:i/>
          <w:sz w:val="22"/>
        </w:rPr>
      </w:pPr>
      <w:proofErr w:type="spellStart"/>
      <w:r w:rsidRPr="0042554A">
        <w:rPr>
          <w:i/>
          <w:sz w:val="22"/>
        </w:rPr>
        <w:t>Urbpāļu</w:t>
      </w:r>
      <w:proofErr w:type="spellEnd"/>
      <w:r w:rsidRPr="0042554A">
        <w:rPr>
          <w:i/>
          <w:sz w:val="22"/>
        </w:rPr>
        <w:t xml:space="preserve"> izbūve tiek veikta saskaņa ar LVS EN 1536+A1:2015 Īpašu </w:t>
      </w:r>
      <w:proofErr w:type="spellStart"/>
      <w:r w:rsidRPr="0042554A">
        <w:rPr>
          <w:i/>
          <w:sz w:val="22"/>
        </w:rPr>
        <w:t>ģeotehnisko</w:t>
      </w:r>
      <w:proofErr w:type="spellEnd"/>
      <w:r w:rsidRPr="0042554A">
        <w:rPr>
          <w:i/>
          <w:sz w:val="22"/>
        </w:rPr>
        <w:t xml:space="preserve"> darbu izpilde. </w:t>
      </w:r>
      <w:proofErr w:type="spellStart"/>
      <w:r w:rsidRPr="0042554A">
        <w:rPr>
          <w:i/>
          <w:sz w:val="22"/>
        </w:rPr>
        <w:t>Urbpāļi</w:t>
      </w:r>
      <w:proofErr w:type="spellEnd"/>
      <w:r w:rsidRPr="0042554A">
        <w:rPr>
          <w:i/>
          <w:sz w:val="22"/>
        </w:rPr>
        <w:t xml:space="preserve">. standarta prasībām, bet atbilstošo iekārtu uzstādīšana un ekspluatācija atbilstoši drošības noteikumiem – </w:t>
      </w:r>
      <w:r w:rsidR="003832F7" w:rsidRPr="0042554A">
        <w:rPr>
          <w:i/>
          <w:sz w:val="22"/>
        </w:rPr>
        <w:t>DIN EN 791:2010-01 Urbšanas iekārtu drošība</w:t>
      </w:r>
      <w:r w:rsidRPr="0042554A">
        <w:rPr>
          <w:i/>
          <w:sz w:val="22"/>
        </w:rPr>
        <w:t>.</w:t>
      </w:r>
    </w:p>
    <w:p w14:paraId="222A44A7" w14:textId="674EDB63" w:rsidR="0042554A" w:rsidRDefault="0042554A" w:rsidP="00E46A90">
      <w:pPr>
        <w:ind w:firstLine="709"/>
        <w:rPr>
          <w:i/>
          <w:sz w:val="22"/>
        </w:rPr>
      </w:pPr>
      <w:r w:rsidRPr="0042554A">
        <w:rPr>
          <w:b/>
          <w:bCs/>
          <w:i/>
          <w:sz w:val="22"/>
        </w:rPr>
        <w:t xml:space="preserve">CFA </w:t>
      </w:r>
      <w:r w:rsidR="002000FE" w:rsidRPr="002000FE">
        <w:rPr>
          <w:b/>
          <w:bCs/>
          <w:i/>
          <w:sz w:val="22"/>
        </w:rPr>
        <w:t>(</w:t>
      </w:r>
      <w:proofErr w:type="spellStart"/>
      <w:r w:rsidR="002000FE" w:rsidRPr="002000FE">
        <w:rPr>
          <w:b/>
          <w:bCs/>
          <w:i/>
          <w:sz w:val="22"/>
        </w:rPr>
        <w:t>Continuous</w:t>
      </w:r>
      <w:proofErr w:type="spellEnd"/>
      <w:r w:rsidR="002000FE" w:rsidRPr="002000FE">
        <w:rPr>
          <w:b/>
          <w:bCs/>
          <w:i/>
          <w:sz w:val="22"/>
        </w:rPr>
        <w:t xml:space="preserve"> </w:t>
      </w:r>
      <w:proofErr w:type="spellStart"/>
      <w:r w:rsidR="002000FE" w:rsidRPr="002000FE">
        <w:rPr>
          <w:b/>
          <w:bCs/>
          <w:i/>
          <w:sz w:val="22"/>
        </w:rPr>
        <w:t>Flight</w:t>
      </w:r>
      <w:proofErr w:type="spellEnd"/>
      <w:r w:rsidR="002000FE" w:rsidRPr="002000FE">
        <w:rPr>
          <w:b/>
          <w:bCs/>
          <w:i/>
          <w:sz w:val="22"/>
        </w:rPr>
        <w:t xml:space="preserve"> </w:t>
      </w:r>
      <w:proofErr w:type="spellStart"/>
      <w:r w:rsidR="002000FE" w:rsidRPr="002000FE">
        <w:rPr>
          <w:b/>
          <w:bCs/>
          <w:i/>
          <w:sz w:val="22"/>
        </w:rPr>
        <w:t>Auger</w:t>
      </w:r>
      <w:proofErr w:type="spellEnd"/>
      <w:r w:rsidR="002000FE" w:rsidRPr="002000FE">
        <w:rPr>
          <w:b/>
          <w:bCs/>
          <w:i/>
          <w:sz w:val="22"/>
        </w:rPr>
        <w:t>)</w:t>
      </w:r>
      <w:r w:rsidR="002000FE">
        <w:rPr>
          <w:b/>
          <w:bCs/>
          <w:i/>
          <w:sz w:val="22"/>
        </w:rPr>
        <w:t xml:space="preserve"> </w:t>
      </w:r>
      <w:r w:rsidRPr="0042554A">
        <w:rPr>
          <w:b/>
          <w:bCs/>
          <w:i/>
          <w:sz w:val="22"/>
        </w:rPr>
        <w:t>tehnoloģija</w:t>
      </w:r>
      <w:r w:rsidR="002000FE">
        <w:rPr>
          <w:b/>
          <w:bCs/>
          <w:i/>
          <w:sz w:val="22"/>
        </w:rPr>
        <w:t xml:space="preserve"> (</w:t>
      </w:r>
      <w:proofErr w:type="spellStart"/>
      <w:r w:rsidR="002000FE">
        <w:rPr>
          <w:b/>
          <w:bCs/>
          <w:i/>
          <w:sz w:val="22"/>
        </w:rPr>
        <w:t>kr</w:t>
      </w:r>
      <w:proofErr w:type="spellEnd"/>
      <w:r w:rsidR="002000FE">
        <w:rPr>
          <w:b/>
          <w:bCs/>
          <w:i/>
          <w:sz w:val="22"/>
        </w:rPr>
        <w:t xml:space="preserve">. </w:t>
      </w:r>
      <w:proofErr w:type="spellStart"/>
      <w:r w:rsidR="002000FE" w:rsidRPr="002000FE">
        <w:rPr>
          <w:b/>
          <w:bCs/>
          <w:i/>
          <w:sz w:val="22"/>
        </w:rPr>
        <w:t>метод</w:t>
      </w:r>
      <w:proofErr w:type="spellEnd"/>
      <w:r w:rsidR="002000FE" w:rsidRPr="002000FE">
        <w:rPr>
          <w:b/>
          <w:bCs/>
          <w:i/>
          <w:sz w:val="22"/>
        </w:rPr>
        <w:t xml:space="preserve"> </w:t>
      </w:r>
      <w:proofErr w:type="spellStart"/>
      <w:r w:rsidR="002000FE" w:rsidRPr="002000FE">
        <w:rPr>
          <w:b/>
          <w:bCs/>
          <w:i/>
          <w:sz w:val="22"/>
        </w:rPr>
        <w:t>бурения</w:t>
      </w:r>
      <w:proofErr w:type="spellEnd"/>
      <w:r w:rsidR="002000FE" w:rsidRPr="002000FE">
        <w:rPr>
          <w:b/>
          <w:bCs/>
          <w:i/>
          <w:sz w:val="22"/>
        </w:rPr>
        <w:t xml:space="preserve"> </w:t>
      </w:r>
      <w:proofErr w:type="spellStart"/>
      <w:r w:rsidR="002000FE" w:rsidRPr="002000FE">
        <w:rPr>
          <w:b/>
          <w:bCs/>
          <w:i/>
          <w:sz w:val="22"/>
        </w:rPr>
        <w:t>непрерывным</w:t>
      </w:r>
      <w:proofErr w:type="spellEnd"/>
      <w:r w:rsidR="002000FE" w:rsidRPr="002000FE">
        <w:rPr>
          <w:b/>
          <w:bCs/>
          <w:i/>
          <w:sz w:val="22"/>
        </w:rPr>
        <w:t xml:space="preserve"> </w:t>
      </w:r>
      <w:proofErr w:type="spellStart"/>
      <w:r w:rsidR="002000FE" w:rsidRPr="002000FE">
        <w:rPr>
          <w:b/>
          <w:bCs/>
          <w:i/>
          <w:sz w:val="22"/>
        </w:rPr>
        <w:t>полым</w:t>
      </w:r>
      <w:proofErr w:type="spellEnd"/>
      <w:r w:rsidR="002000FE" w:rsidRPr="002000FE">
        <w:rPr>
          <w:b/>
          <w:bCs/>
          <w:i/>
          <w:sz w:val="22"/>
        </w:rPr>
        <w:t xml:space="preserve"> </w:t>
      </w:r>
      <w:proofErr w:type="spellStart"/>
      <w:r w:rsidR="002000FE" w:rsidRPr="002000FE">
        <w:rPr>
          <w:b/>
          <w:bCs/>
          <w:i/>
          <w:sz w:val="22"/>
        </w:rPr>
        <w:t>шнеком</w:t>
      </w:r>
      <w:proofErr w:type="spellEnd"/>
      <w:r w:rsidR="002000FE" w:rsidRPr="002000FE">
        <w:rPr>
          <w:b/>
          <w:bCs/>
          <w:i/>
          <w:sz w:val="22"/>
        </w:rPr>
        <w:t xml:space="preserve"> (НПШ)</w:t>
      </w:r>
      <w:r w:rsidRPr="0042554A">
        <w:rPr>
          <w:i/>
          <w:sz w:val="22"/>
        </w:rPr>
        <w:t xml:space="preserve">. </w:t>
      </w:r>
      <w:proofErr w:type="spellStart"/>
      <w:r w:rsidRPr="0042554A">
        <w:rPr>
          <w:i/>
          <w:sz w:val="22"/>
        </w:rPr>
        <w:t>Urbpāļi</w:t>
      </w:r>
      <w:proofErr w:type="spellEnd"/>
      <w:r w:rsidRPr="0042554A">
        <w:rPr>
          <w:i/>
          <w:sz w:val="22"/>
        </w:rPr>
        <w:t xml:space="preserve"> ar Ø</w:t>
      </w:r>
      <w:commentRangeStart w:id="5"/>
      <w:r w:rsidRPr="0042554A">
        <w:rPr>
          <w:i/>
          <w:sz w:val="22"/>
        </w:rPr>
        <w:t>450</w:t>
      </w:r>
      <w:commentRangeEnd w:id="5"/>
      <w:r>
        <w:rPr>
          <w:rStyle w:val="af"/>
          <w:rFonts w:ascii="Calibri" w:eastAsia="Times New Roman" w:hAnsi="Calibri"/>
        </w:rPr>
        <w:commentReference w:id="5"/>
      </w:r>
      <w:r>
        <w:rPr>
          <w:i/>
          <w:sz w:val="22"/>
        </w:rPr>
        <w:t xml:space="preserve"> </w:t>
      </w:r>
      <w:r w:rsidRPr="0042554A">
        <w:rPr>
          <w:i/>
          <w:sz w:val="22"/>
        </w:rPr>
        <w:t>mm izbūvējami</w:t>
      </w:r>
      <w:r>
        <w:rPr>
          <w:i/>
          <w:sz w:val="22"/>
        </w:rPr>
        <w:t>,</w:t>
      </w:r>
      <w:r w:rsidRPr="0042554A">
        <w:rPr>
          <w:i/>
          <w:sz w:val="22"/>
        </w:rPr>
        <w:t xml:space="preserve"> izmantojot urbšanas iekārtu </w:t>
      </w:r>
      <w:commentRangeStart w:id="6"/>
      <w:r w:rsidRPr="0042554A">
        <w:rPr>
          <w:i/>
          <w:sz w:val="22"/>
        </w:rPr>
        <w:t>BAUER BG25H</w:t>
      </w:r>
      <w:commentRangeEnd w:id="6"/>
      <w:r>
        <w:rPr>
          <w:rStyle w:val="af"/>
          <w:rFonts w:ascii="Calibri" w:eastAsia="Times New Roman" w:hAnsi="Calibri"/>
        </w:rPr>
        <w:commentReference w:id="6"/>
      </w:r>
      <w:r w:rsidRPr="0042554A">
        <w:rPr>
          <w:i/>
          <w:sz w:val="22"/>
        </w:rPr>
        <w:t xml:space="preserve">. Urbuma veidošana tiek veikta </w:t>
      </w:r>
      <w:r>
        <w:rPr>
          <w:i/>
          <w:sz w:val="22"/>
        </w:rPr>
        <w:t xml:space="preserve">šādā </w:t>
      </w:r>
      <w:r w:rsidRPr="0042554A">
        <w:rPr>
          <w:i/>
          <w:sz w:val="22"/>
        </w:rPr>
        <w:t>tehnoloģiskā secībā:</w:t>
      </w:r>
    </w:p>
    <w:p w14:paraId="3522F821" w14:textId="77777777" w:rsidR="0042554A" w:rsidRDefault="0042554A" w:rsidP="0042554A">
      <w:pPr>
        <w:tabs>
          <w:tab w:val="left" w:pos="851"/>
        </w:tabs>
        <w:ind w:firstLine="709"/>
        <w:rPr>
          <w:i/>
          <w:sz w:val="22"/>
        </w:rPr>
      </w:pPr>
      <w:r>
        <w:rPr>
          <w:i/>
          <w:sz w:val="22"/>
        </w:rPr>
        <w:softHyphen/>
        <w:t xml:space="preserve">– </w:t>
      </w:r>
      <w:r w:rsidRPr="0042554A">
        <w:rPr>
          <w:i/>
          <w:sz w:val="22"/>
        </w:rPr>
        <w:t>instrumenta uzstādīšana un ieurbšana. Urbšana notiek rotējot un spiežot urbšanas instrumentu (gliemezi). Urbšanas procesa laikā ir nepieciešams kontrolēt urbšanas instrumenta stāvokli plānā un profilā. Ja būvlaukuma apstākļi neliek izmantot citu attālumu, tad laikā līdz 2 stundām pāļu urbšanas minimālais attālums, starp pāļu centriem, no tikko izbūvēta blakus esoša pāļa ir 2,0</w:t>
      </w:r>
      <w:r>
        <w:rPr>
          <w:i/>
          <w:sz w:val="22"/>
        </w:rPr>
        <w:t xml:space="preserve"> </w:t>
      </w:r>
      <w:r w:rsidRPr="0042554A">
        <w:rPr>
          <w:i/>
          <w:sz w:val="22"/>
        </w:rPr>
        <w:t>m.</w:t>
      </w:r>
    </w:p>
    <w:p w14:paraId="20C2500B" w14:textId="77777777" w:rsidR="0042554A" w:rsidRDefault="0042554A" w:rsidP="0042554A">
      <w:pPr>
        <w:tabs>
          <w:tab w:val="left" w:pos="851"/>
        </w:tabs>
        <w:ind w:firstLine="709"/>
        <w:rPr>
          <w:i/>
          <w:sz w:val="22"/>
        </w:rPr>
      </w:pPr>
      <w:r>
        <w:rPr>
          <w:i/>
          <w:sz w:val="22"/>
        </w:rPr>
        <w:t>–</w:t>
      </w:r>
      <w:r w:rsidRPr="0042554A">
        <w:rPr>
          <w:i/>
          <w:sz w:val="22"/>
        </w:rPr>
        <w:tab/>
        <w:t>urbuma piepildīšana ar betonu. Betona maisījuma padeve tiek veikta</w:t>
      </w:r>
      <w:r>
        <w:rPr>
          <w:i/>
          <w:sz w:val="22"/>
        </w:rPr>
        <w:t>,</w:t>
      </w:r>
      <w:r w:rsidRPr="0042554A">
        <w:rPr>
          <w:i/>
          <w:sz w:val="22"/>
        </w:rPr>
        <w:t xml:space="preserve"> izmantojot betona sūkni. Betonēšana tiek veikta ar betona maisījuma nepārtraukto padevi caur betona caurulēm ar spiedienu 1</w:t>
      </w:r>
      <w:r>
        <w:rPr>
          <w:i/>
          <w:sz w:val="22"/>
        </w:rPr>
        <w:t xml:space="preserve"> </w:t>
      </w:r>
      <w:r w:rsidRPr="0042554A">
        <w:rPr>
          <w:i/>
          <w:sz w:val="22"/>
        </w:rPr>
        <w:t>-</w:t>
      </w:r>
      <w:r>
        <w:rPr>
          <w:i/>
          <w:sz w:val="22"/>
        </w:rPr>
        <w:t xml:space="preserve"> </w:t>
      </w:r>
      <w:r w:rsidRPr="0042554A">
        <w:rPr>
          <w:i/>
          <w:sz w:val="22"/>
        </w:rPr>
        <w:t>2 Bar. Pāļa betonēšana notiek caur urbšanas instrumenta betonēšanas kanālu, pielietojot betona sūkni. Pirms betonēšanas uzsākšanas urbšanas instruments tiek pacelts 10</w:t>
      </w:r>
      <w:r>
        <w:rPr>
          <w:i/>
          <w:sz w:val="22"/>
        </w:rPr>
        <w:t xml:space="preserve"> – </w:t>
      </w:r>
      <w:r w:rsidRPr="0042554A">
        <w:rPr>
          <w:i/>
          <w:sz w:val="22"/>
        </w:rPr>
        <w:t>15</w:t>
      </w:r>
      <w:r>
        <w:rPr>
          <w:i/>
          <w:sz w:val="22"/>
        </w:rPr>
        <w:t xml:space="preserve"> </w:t>
      </w:r>
      <w:r w:rsidRPr="0042554A">
        <w:rPr>
          <w:i/>
          <w:sz w:val="22"/>
        </w:rPr>
        <w:t xml:space="preserve">cm no urbuma apakšas. Betonēšana notiek urbšanas instrumentam paceļoties, vienlaicīgi padodot betonu un kontrolējot betona spiedienu. </w:t>
      </w:r>
      <w:r>
        <w:rPr>
          <w:i/>
          <w:sz w:val="22"/>
        </w:rPr>
        <w:t xml:space="preserve">Betona iestrāde ir jāturpina līdz brīdim, kad </w:t>
      </w:r>
      <w:r w:rsidRPr="0042554A">
        <w:rPr>
          <w:i/>
          <w:sz w:val="22"/>
        </w:rPr>
        <w:t>no pāļa ķermeņa izdalīsies tīra betona masa bez grunts piemaisījuma</w:t>
      </w:r>
      <w:r>
        <w:rPr>
          <w:i/>
          <w:sz w:val="22"/>
        </w:rPr>
        <w:t>.</w:t>
      </w:r>
      <w:r w:rsidRPr="0042554A">
        <w:rPr>
          <w:i/>
          <w:sz w:val="22"/>
        </w:rPr>
        <w:t xml:space="preserve"> Pēc betonēšanas pabeigšanas no urbuma augšas tiek norakts liekais betons, lai veiktu precīzu karkasa ievietošanu urbumā. Vietas pāļu izbūve ir paredzēta no atzīmes ≈+</w:t>
      </w:r>
      <w:proofErr w:type="spellStart"/>
      <w:r>
        <w:rPr>
          <w:i/>
          <w:sz w:val="22"/>
        </w:rPr>
        <w:t>x,xxx</w:t>
      </w:r>
      <w:proofErr w:type="spellEnd"/>
      <w:r w:rsidRPr="0042554A">
        <w:rPr>
          <w:i/>
          <w:sz w:val="22"/>
        </w:rPr>
        <w:t xml:space="preserve"> (BAS), lai nodrošinātu pāļu betona galvu projektā paredzēto atzīmi, izbūves atzīmei jābūt par 30 cm augsts par projekta atzīmi.</w:t>
      </w:r>
    </w:p>
    <w:p w14:paraId="541B0A71" w14:textId="7AD16D42" w:rsidR="0042554A" w:rsidRDefault="0042554A" w:rsidP="0042554A">
      <w:pPr>
        <w:tabs>
          <w:tab w:val="left" w:pos="851"/>
        </w:tabs>
        <w:ind w:firstLine="709"/>
        <w:rPr>
          <w:i/>
          <w:sz w:val="22"/>
        </w:rPr>
      </w:pPr>
      <w:r>
        <w:rPr>
          <w:i/>
          <w:sz w:val="22"/>
        </w:rPr>
        <w:t>–</w:t>
      </w:r>
      <w:r w:rsidRPr="0042554A">
        <w:rPr>
          <w:i/>
          <w:sz w:val="22"/>
        </w:rPr>
        <w:tab/>
        <w:t xml:space="preserve">stiegrojuma karkasa uzstādīšana. </w:t>
      </w:r>
      <w:proofErr w:type="spellStart"/>
      <w:r w:rsidRPr="0042554A">
        <w:rPr>
          <w:i/>
          <w:sz w:val="22"/>
        </w:rPr>
        <w:t>Urbpāļu</w:t>
      </w:r>
      <w:proofErr w:type="spellEnd"/>
      <w:r w:rsidRPr="0042554A">
        <w:rPr>
          <w:i/>
          <w:sz w:val="22"/>
        </w:rPr>
        <w:t xml:space="preserve"> stiegrojuma karkass </w:t>
      </w:r>
      <w:r>
        <w:rPr>
          <w:i/>
          <w:sz w:val="22"/>
        </w:rPr>
        <w:t xml:space="preserve">tiek </w:t>
      </w:r>
      <w:r w:rsidRPr="0042554A">
        <w:rPr>
          <w:i/>
          <w:sz w:val="22"/>
        </w:rPr>
        <w:t>uzstād</w:t>
      </w:r>
      <w:r>
        <w:rPr>
          <w:i/>
          <w:sz w:val="22"/>
        </w:rPr>
        <w:t>īt</w:t>
      </w:r>
      <w:r w:rsidRPr="0042554A">
        <w:rPr>
          <w:i/>
          <w:sz w:val="22"/>
        </w:rPr>
        <w:t xml:space="preserve">s ar urbšanas iekārtas </w:t>
      </w:r>
      <w:proofErr w:type="spellStart"/>
      <w:r w:rsidRPr="0042554A">
        <w:rPr>
          <w:i/>
          <w:sz w:val="22"/>
        </w:rPr>
        <w:t>palīgvinčas</w:t>
      </w:r>
      <w:proofErr w:type="spellEnd"/>
      <w:r w:rsidRPr="0042554A">
        <w:rPr>
          <w:i/>
          <w:sz w:val="22"/>
        </w:rPr>
        <w:t xml:space="preserve"> iekārtu. Karkasa iegremdēšanas laikā ir nepieciešams kontrolēt tā stāvokli plānā un profilā. Ja </w:t>
      </w:r>
      <w:r>
        <w:rPr>
          <w:i/>
          <w:sz w:val="22"/>
        </w:rPr>
        <w:t>stiegrojuma</w:t>
      </w:r>
      <w:r w:rsidRPr="0042554A">
        <w:rPr>
          <w:i/>
          <w:sz w:val="22"/>
        </w:rPr>
        <w:t xml:space="preserve"> karkasam pēc tā ievietošanas ir tendence grimt, t</w:t>
      </w:r>
      <w:r>
        <w:rPr>
          <w:i/>
          <w:sz w:val="22"/>
        </w:rPr>
        <w:t>as</w:t>
      </w:r>
      <w:r w:rsidRPr="0042554A">
        <w:rPr>
          <w:i/>
          <w:sz w:val="22"/>
        </w:rPr>
        <w:t xml:space="preserve"> ir jānoenkuro </w:t>
      </w:r>
      <w:r>
        <w:rPr>
          <w:i/>
          <w:sz w:val="22"/>
        </w:rPr>
        <w:t>būv</w:t>
      </w:r>
      <w:r w:rsidRPr="0042554A">
        <w:rPr>
          <w:i/>
          <w:sz w:val="22"/>
        </w:rPr>
        <w:t xml:space="preserve">projektā paredzētajā augstumā, izmantojot </w:t>
      </w:r>
      <w:r>
        <w:rPr>
          <w:i/>
          <w:sz w:val="22"/>
        </w:rPr>
        <w:t>stiegrojuma</w:t>
      </w:r>
      <w:r w:rsidRPr="0042554A">
        <w:rPr>
          <w:i/>
          <w:sz w:val="22"/>
        </w:rPr>
        <w:t xml:space="preserve"> </w:t>
      </w:r>
      <w:proofErr w:type="spellStart"/>
      <w:r w:rsidR="004C6A0D">
        <w:rPr>
          <w:i/>
          <w:sz w:val="22"/>
        </w:rPr>
        <w:t>palīg</w:t>
      </w:r>
      <w:r w:rsidRPr="0042554A">
        <w:rPr>
          <w:i/>
          <w:sz w:val="22"/>
        </w:rPr>
        <w:t>stieni</w:t>
      </w:r>
      <w:proofErr w:type="spellEnd"/>
      <w:r w:rsidRPr="0042554A">
        <w:rPr>
          <w:i/>
          <w:sz w:val="22"/>
        </w:rPr>
        <w:t>.</w:t>
      </w:r>
    </w:p>
    <w:p w14:paraId="4F5975AF" w14:textId="3604AC64" w:rsidR="002000FE" w:rsidRDefault="002000FE" w:rsidP="0042554A">
      <w:pPr>
        <w:tabs>
          <w:tab w:val="left" w:pos="851"/>
        </w:tabs>
        <w:ind w:firstLine="709"/>
        <w:rPr>
          <w:i/>
          <w:sz w:val="22"/>
        </w:rPr>
      </w:pPr>
    </w:p>
    <w:p w14:paraId="6C564ECB" w14:textId="5DB7C773" w:rsidR="002000FE" w:rsidRDefault="002000FE" w:rsidP="0042554A">
      <w:pPr>
        <w:tabs>
          <w:tab w:val="left" w:pos="851"/>
        </w:tabs>
        <w:ind w:firstLine="709"/>
        <w:rPr>
          <w:i/>
          <w:sz w:val="22"/>
        </w:rPr>
      </w:pPr>
      <w:r>
        <w:rPr>
          <w:i/>
          <w:noProof/>
          <w:sz w:val="22"/>
          <w:lang w:eastAsia="lv-LV"/>
        </w:rPr>
        <w:lastRenderedPageBreak/>
        <w:drawing>
          <wp:inline distT="0" distB="0" distL="0" distR="0" wp14:anchorId="3AE8E880" wp14:editId="5D3BE472">
            <wp:extent cx="5276215" cy="32569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215" cy="3256915"/>
                    </a:xfrm>
                    <a:prstGeom prst="rect">
                      <a:avLst/>
                    </a:prstGeom>
                    <a:noFill/>
                  </pic:spPr>
                </pic:pic>
              </a:graphicData>
            </a:graphic>
          </wp:inline>
        </w:drawing>
      </w:r>
    </w:p>
    <w:p w14:paraId="26D917C3" w14:textId="77777777" w:rsidR="0042554A" w:rsidRDefault="0042554A" w:rsidP="0042554A">
      <w:pPr>
        <w:tabs>
          <w:tab w:val="left" w:pos="851"/>
        </w:tabs>
        <w:ind w:firstLine="709"/>
        <w:rPr>
          <w:i/>
          <w:sz w:val="22"/>
        </w:rPr>
      </w:pPr>
    </w:p>
    <w:p w14:paraId="77FEA048" w14:textId="18181336" w:rsidR="0042554A" w:rsidRPr="0042554A" w:rsidRDefault="0042554A" w:rsidP="0042554A">
      <w:pPr>
        <w:tabs>
          <w:tab w:val="left" w:pos="851"/>
        </w:tabs>
        <w:ind w:firstLine="709"/>
        <w:rPr>
          <w:i/>
          <w:sz w:val="22"/>
        </w:rPr>
      </w:pPr>
      <w:r w:rsidRPr="0042554A">
        <w:rPr>
          <w:b/>
          <w:bCs/>
          <w:i/>
          <w:sz w:val="22"/>
        </w:rPr>
        <w:t xml:space="preserve">VDW </w:t>
      </w:r>
      <w:r w:rsidR="008F680D">
        <w:rPr>
          <w:b/>
          <w:bCs/>
          <w:i/>
          <w:sz w:val="22"/>
        </w:rPr>
        <w:t>(</w:t>
      </w:r>
      <w:proofErr w:type="spellStart"/>
      <w:r w:rsidR="008F680D" w:rsidRPr="008F680D">
        <w:rPr>
          <w:b/>
          <w:bCs/>
          <w:i/>
          <w:sz w:val="22"/>
        </w:rPr>
        <w:t>Vor</w:t>
      </w:r>
      <w:proofErr w:type="spellEnd"/>
      <w:r w:rsidR="008F680D" w:rsidRPr="008F680D">
        <w:rPr>
          <w:b/>
          <w:bCs/>
          <w:i/>
          <w:sz w:val="22"/>
        </w:rPr>
        <w:t xml:space="preserve"> Der </w:t>
      </w:r>
      <w:proofErr w:type="spellStart"/>
      <w:r w:rsidR="008F680D" w:rsidRPr="008F680D">
        <w:rPr>
          <w:b/>
          <w:bCs/>
          <w:i/>
          <w:sz w:val="22"/>
        </w:rPr>
        <w:t>Wand</w:t>
      </w:r>
      <w:proofErr w:type="spellEnd"/>
      <w:r w:rsidR="008F680D">
        <w:rPr>
          <w:b/>
          <w:bCs/>
          <w:i/>
          <w:sz w:val="22"/>
        </w:rPr>
        <w:t>)</w:t>
      </w:r>
      <w:r w:rsidR="008F680D" w:rsidRPr="008F680D">
        <w:rPr>
          <w:b/>
          <w:bCs/>
          <w:i/>
          <w:sz w:val="22"/>
        </w:rPr>
        <w:t xml:space="preserve"> </w:t>
      </w:r>
      <w:r w:rsidRPr="0042554A">
        <w:rPr>
          <w:b/>
          <w:bCs/>
          <w:i/>
          <w:sz w:val="22"/>
        </w:rPr>
        <w:t>tehnoloģija</w:t>
      </w:r>
      <w:r w:rsidR="008F680D">
        <w:rPr>
          <w:b/>
          <w:bCs/>
          <w:i/>
          <w:sz w:val="22"/>
        </w:rPr>
        <w:t xml:space="preserve"> (</w:t>
      </w:r>
      <w:proofErr w:type="spellStart"/>
      <w:r w:rsidR="008F680D">
        <w:rPr>
          <w:b/>
          <w:bCs/>
          <w:i/>
          <w:sz w:val="22"/>
        </w:rPr>
        <w:t>kr</w:t>
      </w:r>
      <w:proofErr w:type="spellEnd"/>
      <w:r w:rsidR="008F680D">
        <w:rPr>
          <w:b/>
          <w:bCs/>
          <w:i/>
          <w:sz w:val="22"/>
        </w:rPr>
        <w:t xml:space="preserve">. </w:t>
      </w:r>
      <w:proofErr w:type="spellStart"/>
      <w:r w:rsidR="008F680D" w:rsidRPr="008F680D">
        <w:rPr>
          <w:b/>
          <w:bCs/>
          <w:i/>
          <w:sz w:val="22"/>
        </w:rPr>
        <w:t>Система</w:t>
      </w:r>
      <w:proofErr w:type="spellEnd"/>
      <w:r w:rsidR="008F680D" w:rsidRPr="008F680D">
        <w:rPr>
          <w:b/>
          <w:bCs/>
          <w:i/>
          <w:sz w:val="22"/>
        </w:rPr>
        <w:t xml:space="preserve"> </w:t>
      </w:r>
      <w:proofErr w:type="spellStart"/>
      <w:r w:rsidR="008F680D" w:rsidRPr="008F680D">
        <w:rPr>
          <w:b/>
          <w:bCs/>
          <w:i/>
          <w:sz w:val="22"/>
        </w:rPr>
        <w:t>Двойного</w:t>
      </w:r>
      <w:proofErr w:type="spellEnd"/>
      <w:r w:rsidR="008F680D" w:rsidRPr="008F680D">
        <w:rPr>
          <w:b/>
          <w:bCs/>
          <w:i/>
          <w:sz w:val="22"/>
        </w:rPr>
        <w:t xml:space="preserve"> </w:t>
      </w:r>
      <w:proofErr w:type="spellStart"/>
      <w:r w:rsidR="008F680D" w:rsidRPr="008F680D">
        <w:rPr>
          <w:b/>
          <w:bCs/>
          <w:i/>
          <w:sz w:val="22"/>
        </w:rPr>
        <w:t>Вращения</w:t>
      </w:r>
      <w:proofErr w:type="spellEnd"/>
      <w:r w:rsidR="008F680D" w:rsidRPr="008F680D">
        <w:rPr>
          <w:b/>
          <w:bCs/>
          <w:i/>
          <w:sz w:val="22"/>
        </w:rPr>
        <w:t xml:space="preserve"> </w:t>
      </w:r>
      <w:proofErr w:type="spellStart"/>
      <w:r w:rsidR="008F680D" w:rsidRPr="008F680D">
        <w:rPr>
          <w:b/>
          <w:bCs/>
          <w:i/>
          <w:sz w:val="22"/>
        </w:rPr>
        <w:t>Бурильной</w:t>
      </w:r>
      <w:proofErr w:type="spellEnd"/>
      <w:r w:rsidR="008F680D" w:rsidRPr="008F680D">
        <w:rPr>
          <w:b/>
          <w:bCs/>
          <w:i/>
          <w:sz w:val="22"/>
        </w:rPr>
        <w:t xml:space="preserve"> </w:t>
      </w:r>
      <w:proofErr w:type="spellStart"/>
      <w:r w:rsidR="008F680D" w:rsidRPr="008F680D">
        <w:rPr>
          <w:b/>
          <w:bCs/>
          <w:i/>
          <w:sz w:val="22"/>
        </w:rPr>
        <w:t>Установки</w:t>
      </w:r>
      <w:proofErr w:type="spellEnd"/>
      <w:r w:rsidR="008F680D">
        <w:rPr>
          <w:b/>
          <w:bCs/>
          <w:i/>
          <w:sz w:val="22"/>
        </w:rPr>
        <w:t>)</w:t>
      </w:r>
      <w:r w:rsidRPr="0042554A">
        <w:rPr>
          <w:i/>
          <w:sz w:val="22"/>
        </w:rPr>
        <w:t xml:space="preserve">. </w:t>
      </w:r>
      <w:proofErr w:type="spellStart"/>
      <w:r w:rsidRPr="0042554A">
        <w:rPr>
          <w:i/>
          <w:sz w:val="22"/>
        </w:rPr>
        <w:t>Urbpāļi</w:t>
      </w:r>
      <w:proofErr w:type="spellEnd"/>
      <w:r w:rsidRPr="0042554A">
        <w:rPr>
          <w:i/>
          <w:sz w:val="22"/>
        </w:rPr>
        <w:t xml:space="preserve"> (atbalstsiena un atsevišķi stāvošie pāļi gar ēkām) ar Ø</w:t>
      </w:r>
      <w:commentRangeStart w:id="7"/>
      <w:r w:rsidRPr="0042554A">
        <w:rPr>
          <w:i/>
          <w:sz w:val="22"/>
        </w:rPr>
        <w:t>420</w:t>
      </w:r>
      <w:commentRangeEnd w:id="7"/>
      <w:r w:rsidR="004C6A0D">
        <w:rPr>
          <w:rStyle w:val="af"/>
          <w:rFonts w:ascii="Calibri" w:eastAsia="Times New Roman" w:hAnsi="Calibri"/>
        </w:rPr>
        <w:commentReference w:id="7"/>
      </w:r>
      <w:r w:rsidR="004C6A0D">
        <w:rPr>
          <w:i/>
          <w:sz w:val="22"/>
        </w:rPr>
        <w:t xml:space="preserve"> </w:t>
      </w:r>
      <w:r w:rsidRPr="0042554A">
        <w:rPr>
          <w:i/>
          <w:sz w:val="22"/>
        </w:rPr>
        <w:t>mm izbūvējami</w:t>
      </w:r>
      <w:r w:rsidR="004C6A0D">
        <w:rPr>
          <w:i/>
          <w:sz w:val="22"/>
        </w:rPr>
        <w:t>,</w:t>
      </w:r>
      <w:r w:rsidRPr="0042554A">
        <w:rPr>
          <w:i/>
          <w:sz w:val="22"/>
        </w:rPr>
        <w:t xml:space="preserve"> izmantojot urbšanas iekārtu </w:t>
      </w:r>
      <w:commentRangeStart w:id="8"/>
      <w:r w:rsidRPr="0042554A">
        <w:rPr>
          <w:i/>
          <w:sz w:val="22"/>
        </w:rPr>
        <w:t>BAUER BG25H</w:t>
      </w:r>
      <w:commentRangeEnd w:id="8"/>
      <w:r w:rsidR="004C6A0D">
        <w:rPr>
          <w:rStyle w:val="af"/>
          <w:rFonts w:ascii="Calibri" w:eastAsia="Times New Roman" w:hAnsi="Calibri"/>
        </w:rPr>
        <w:commentReference w:id="8"/>
      </w:r>
      <w:r w:rsidRPr="0042554A">
        <w:rPr>
          <w:i/>
          <w:sz w:val="22"/>
        </w:rPr>
        <w:t xml:space="preserve">. Urbuma veidošana tiek veikta </w:t>
      </w:r>
      <w:r w:rsidR="004C6A0D">
        <w:rPr>
          <w:i/>
          <w:sz w:val="22"/>
        </w:rPr>
        <w:t>šādā</w:t>
      </w:r>
      <w:r w:rsidRPr="0042554A">
        <w:rPr>
          <w:i/>
          <w:sz w:val="22"/>
        </w:rPr>
        <w:t xml:space="preserve"> tehnoloģiskā secībā:</w:t>
      </w:r>
    </w:p>
    <w:p w14:paraId="7E57F3A5" w14:textId="58E56853" w:rsidR="0042554A" w:rsidRPr="0042554A" w:rsidRDefault="004C6A0D" w:rsidP="0042554A">
      <w:pPr>
        <w:tabs>
          <w:tab w:val="left" w:pos="851"/>
        </w:tabs>
        <w:ind w:firstLine="709"/>
        <w:rPr>
          <w:i/>
          <w:sz w:val="22"/>
        </w:rPr>
      </w:pPr>
      <w:r>
        <w:rPr>
          <w:i/>
          <w:sz w:val="22"/>
        </w:rPr>
        <w:t>–</w:t>
      </w:r>
      <w:r w:rsidR="0042554A" w:rsidRPr="0042554A">
        <w:rPr>
          <w:i/>
          <w:sz w:val="22"/>
        </w:rPr>
        <w:tab/>
        <w:t>instrumenta uzstādīšana un ieurbšana. Urbšana notiek rotējot urbšanas instrumentu – gliemezis un caurule rotējas dažāda virziena. Urbšanas procesa laikā ir nepieciešams kontrolēt urbšanas instrumenta stāvokli plānā un profilā. Ja būvlaukuma apstākļi neliek izmantot citu attālumu, tad laikā līdz 2 stundām pāļu urbšanas minimālais attālums, starp pāļu centriem, no tikko izbūvēta blakus esoša pāļa ir 1,5</w:t>
      </w:r>
      <w:r>
        <w:rPr>
          <w:i/>
          <w:sz w:val="22"/>
        </w:rPr>
        <w:t xml:space="preserve"> </w:t>
      </w:r>
      <w:r w:rsidR="0042554A" w:rsidRPr="0042554A">
        <w:rPr>
          <w:i/>
          <w:sz w:val="22"/>
        </w:rPr>
        <w:t>m.</w:t>
      </w:r>
    </w:p>
    <w:p w14:paraId="0F2B0D23" w14:textId="208081DC" w:rsidR="0042554A" w:rsidRPr="0042554A" w:rsidRDefault="004C6A0D" w:rsidP="0042554A">
      <w:pPr>
        <w:tabs>
          <w:tab w:val="left" w:pos="851"/>
        </w:tabs>
        <w:ind w:firstLine="709"/>
        <w:rPr>
          <w:i/>
          <w:sz w:val="22"/>
        </w:rPr>
      </w:pPr>
      <w:r>
        <w:rPr>
          <w:i/>
          <w:sz w:val="22"/>
        </w:rPr>
        <w:t>–</w:t>
      </w:r>
      <w:r w:rsidR="0042554A" w:rsidRPr="0042554A">
        <w:rPr>
          <w:i/>
          <w:sz w:val="22"/>
        </w:rPr>
        <w:tab/>
        <w:t>urbuma piepildīšana ar betonu. Betona maisījuma padeve tiek veikta izmantojot betona sūkni. Betonēšana tiek veikta ar betona maisījuma nepārtraukto padevi caur betona caurulēm ar spiedienu 1</w:t>
      </w:r>
      <w:r>
        <w:rPr>
          <w:i/>
          <w:sz w:val="22"/>
        </w:rPr>
        <w:t xml:space="preserve"> </w:t>
      </w:r>
      <w:r w:rsidR="0042554A" w:rsidRPr="0042554A">
        <w:rPr>
          <w:i/>
          <w:sz w:val="22"/>
        </w:rPr>
        <w:t>-</w:t>
      </w:r>
      <w:r>
        <w:rPr>
          <w:i/>
          <w:sz w:val="22"/>
        </w:rPr>
        <w:t xml:space="preserve"> </w:t>
      </w:r>
      <w:r w:rsidR="0042554A" w:rsidRPr="0042554A">
        <w:rPr>
          <w:i/>
          <w:sz w:val="22"/>
        </w:rPr>
        <w:t>2 Bar. Pāļa betonēšana notiek caur urbšanas instrumenta betonēšanas kanālu, pielietojot betona sūkni. Pirms betonēšanas uzsākšanas urbšanas instruments tiek pacelts 10</w:t>
      </w:r>
      <w:r>
        <w:rPr>
          <w:i/>
          <w:sz w:val="22"/>
        </w:rPr>
        <w:t xml:space="preserve"> – </w:t>
      </w:r>
      <w:r w:rsidR="0042554A" w:rsidRPr="0042554A">
        <w:rPr>
          <w:i/>
          <w:sz w:val="22"/>
        </w:rPr>
        <w:t>15</w:t>
      </w:r>
      <w:r>
        <w:rPr>
          <w:i/>
          <w:sz w:val="22"/>
        </w:rPr>
        <w:t xml:space="preserve"> </w:t>
      </w:r>
      <w:r w:rsidR="0042554A" w:rsidRPr="0042554A">
        <w:rPr>
          <w:i/>
          <w:sz w:val="22"/>
        </w:rPr>
        <w:t xml:space="preserve">cm no urbuma apakšas. Betonēšana notiek urbšanas instrumentam paceļoties, vienlaicīgi padodot betonu un kontrolējot betona spiedienu. </w:t>
      </w:r>
      <w:r w:rsidRPr="004C6A0D">
        <w:rPr>
          <w:i/>
          <w:sz w:val="22"/>
        </w:rPr>
        <w:t>Betona iestrāde ir jāturpina līdz brīdim, kad no pāļa ķermeņa izdalīsies tīra betona masa bez grunts piemaisījuma.</w:t>
      </w:r>
      <w:r>
        <w:rPr>
          <w:i/>
          <w:sz w:val="22"/>
        </w:rPr>
        <w:t xml:space="preserve"> </w:t>
      </w:r>
      <w:r w:rsidR="0042554A" w:rsidRPr="0042554A">
        <w:rPr>
          <w:i/>
          <w:sz w:val="22"/>
        </w:rPr>
        <w:t xml:space="preserve">Pēc betonēšanas pabeigšanas no urbuma augšas tiek norakts liekais betons, lai veiktu precīzu karkasa ievietošanu urbumā. </w:t>
      </w:r>
      <w:proofErr w:type="spellStart"/>
      <w:r w:rsidR="0042554A" w:rsidRPr="0042554A">
        <w:rPr>
          <w:i/>
          <w:sz w:val="22"/>
        </w:rPr>
        <w:t>Urbpāļu</w:t>
      </w:r>
      <w:proofErr w:type="spellEnd"/>
      <w:r w:rsidR="0042554A" w:rsidRPr="0042554A">
        <w:rPr>
          <w:i/>
          <w:sz w:val="22"/>
        </w:rPr>
        <w:t xml:space="preserve"> atbalstsienas izbūve ir paredzēta no atzīmes ≈+</w:t>
      </w:r>
      <w:proofErr w:type="spellStart"/>
      <w:r>
        <w:rPr>
          <w:i/>
          <w:sz w:val="22"/>
        </w:rPr>
        <w:t>x,xxx</w:t>
      </w:r>
      <w:proofErr w:type="spellEnd"/>
      <w:r w:rsidR="0042554A" w:rsidRPr="0042554A">
        <w:rPr>
          <w:i/>
          <w:sz w:val="22"/>
        </w:rPr>
        <w:t xml:space="preserve"> (BAS), </w:t>
      </w:r>
      <w:proofErr w:type="spellStart"/>
      <w:r w:rsidR="0042554A" w:rsidRPr="0042554A">
        <w:rPr>
          <w:i/>
          <w:sz w:val="22"/>
        </w:rPr>
        <w:t>vadveidņus</w:t>
      </w:r>
      <w:proofErr w:type="spellEnd"/>
      <w:r w:rsidR="0042554A" w:rsidRPr="0042554A">
        <w:rPr>
          <w:i/>
          <w:sz w:val="22"/>
        </w:rPr>
        <w:t xml:space="preserve"> uzstāda uz atzīmes ≈+</w:t>
      </w:r>
      <w:proofErr w:type="spellStart"/>
      <w:r>
        <w:rPr>
          <w:i/>
          <w:sz w:val="22"/>
        </w:rPr>
        <w:t>x,xxx</w:t>
      </w:r>
      <w:proofErr w:type="spellEnd"/>
      <w:r w:rsidR="0042554A" w:rsidRPr="0042554A">
        <w:rPr>
          <w:i/>
          <w:sz w:val="22"/>
        </w:rPr>
        <w:t xml:space="preserve"> (BAS).</w:t>
      </w:r>
    </w:p>
    <w:p w14:paraId="11918A40" w14:textId="77777777" w:rsidR="00857486" w:rsidRDefault="004C6A0D" w:rsidP="0042554A">
      <w:pPr>
        <w:tabs>
          <w:tab w:val="left" w:pos="851"/>
        </w:tabs>
        <w:ind w:firstLine="709"/>
        <w:rPr>
          <w:i/>
          <w:sz w:val="22"/>
        </w:rPr>
      </w:pPr>
      <w:r>
        <w:rPr>
          <w:i/>
          <w:sz w:val="22"/>
        </w:rPr>
        <w:t>–</w:t>
      </w:r>
      <w:r w:rsidR="0042554A" w:rsidRPr="0042554A">
        <w:rPr>
          <w:i/>
          <w:sz w:val="22"/>
        </w:rPr>
        <w:tab/>
        <w:t xml:space="preserve">stiegrojuma karkasa uzstādīšana. </w:t>
      </w:r>
      <w:proofErr w:type="spellStart"/>
      <w:r w:rsidR="0042554A" w:rsidRPr="0042554A">
        <w:rPr>
          <w:i/>
          <w:sz w:val="22"/>
        </w:rPr>
        <w:t>Urbpāļu</w:t>
      </w:r>
      <w:proofErr w:type="spellEnd"/>
      <w:r w:rsidR="0042554A" w:rsidRPr="0042554A">
        <w:rPr>
          <w:i/>
          <w:sz w:val="22"/>
        </w:rPr>
        <w:t xml:space="preserve"> stiegrojuma karkass uzstādās ar urbšanas iekārtas </w:t>
      </w:r>
      <w:proofErr w:type="spellStart"/>
      <w:r w:rsidR="0042554A" w:rsidRPr="0042554A">
        <w:rPr>
          <w:i/>
          <w:sz w:val="22"/>
        </w:rPr>
        <w:t>palīgvinčas</w:t>
      </w:r>
      <w:proofErr w:type="spellEnd"/>
      <w:r w:rsidR="0042554A" w:rsidRPr="0042554A">
        <w:rPr>
          <w:i/>
          <w:sz w:val="22"/>
        </w:rPr>
        <w:t xml:space="preserve"> iekārtu. Karkasa iegremdēšanas laikā ir nepieciešams kontrolēt tā stāvokli plānā un profilā. Ja </w:t>
      </w:r>
      <w:r>
        <w:rPr>
          <w:i/>
          <w:sz w:val="22"/>
        </w:rPr>
        <w:t>stiegrojuma</w:t>
      </w:r>
      <w:r w:rsidR="0042554A" w:rsidRPr="0042554A">
        <w:rPr>
          <w:i/>
          <w:sz w:val="22"/>
        </w:rPr>
        <w:t xml:space="preserve"> karkasam, pēc tā ievietošanas, ir tendence grimt, t</w:t>
      </w:r>
      <w:r>
        <w:rPr>
          <w:i/>
          <w:sz w:val="22"/>
        </w:rPr>
        <w:t>as</w:t>
      </w:r>
      <w:r w:rsidR="0042554A" w:rsidRPr="0042554A">
        <w:rPr>
          <w:i/>
          <w:sz w:val="22"/>
        </w:rPr>
        <w:t xml:space="preserve"> ir jānoenkuro </w:t>
      </w:r>
      <w:r>
        <w:rPr>
          <w:i/>
          <w:sz w:val="22"/>
        </w:rPr>
        <w:t>būv</w:t>
      </w:r>
      <w:r w:rsidR="0042554A" w:rsidRPr="0042554A">
        <w:rPr>
          <w:i/>
          <w:sz w:val="22"/>
        </w:rPr>
        <w:t xml:space="preserve">projektā paredzētajā augstumā, izmantojot </w:t>
      </w:r>
      <w:r w:rsidRPr="004C6A0D">
        <w:rPr>
          <w:i/>
          <w:sz w:val="22"/>
        </w:rPr>
        <w:t xml:space="preserve">stiegrojuma </w:t>
      </w:r>
      <w:proofErr w:type="spellStart"/>
      <w:r w:rsidRPr="004C6A0D">
        <w:rPr>
          <w:i/>
          <w:sz w:val="22"/>
        </w:rPr>
        <w:t>palīgstieni</w:t>
      </w:r>
      <w:proofErr w:type="spellEnd"/>
      <w:r>
        <w:rPr>
          <w:i/>
          <w:sz w:val="22"/>
        </w:rPr>
        <w:t>.</w:t>
      </w:r>
    </w:p>
    <w:p w14:paraId="78954883" w14:textId="77777777" w:rsidR="00857486" w:rsidRDefault="00857486" w:rsidP="0042554A">
      <w:pPr>
        <w:tabs>
          <w:tab w:val="left" w:pos="851"/>
        </w:tabs>
        <w:ind w:firstLine="709"/>
        <w:rPr>
          <w:i/>
          <w:sz w:val="22"/>
        </w:rPr>
      </w:pPr>
    </w:p>
    <w:p w14:paraId="654AA685" w14:textId="77777777" w:rsidR="00857486" w:rsidRDefault="00857486" w:rsidP="0042554A">
      <w:pPr>
        <w:tabs>
          <w:tab w:val="left" w:pos="851"/>
        </w:tabs>
        <w:ind w:firstLine="709"/>
        <w:rPr>
          <w:i/>
          <w:sz w:val="22"/>
        </w:rPr>
      </w:pPr>
      <w:r>
        <w:rPr>
          <w:noProof/>
          <w:szCs w:val="24"/>
          <w:lang w:eastAsia="lv-LV"/>
        </w:rPr>
        <w:lastRenderedPageBreak/>
        <w:drawing>
          <wp:inline distT="0" distB="0" distL="0" distR="0" wp14:anchorId="6F6D7C91" wp14:editId="3BF59B2E">
            <wp:extent cx="6024880" cy="45847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4880" cy="4584700"/>
                    </a:xfrm>
                    <a:prstGeom prst="rect">
                      <a:avLst/>
                    </a:prstGeom>
                    <a:noFill/>
                    <a:ln>
                      <a:noFill/>
                    </a:ln>
                  </pic:spPr>
                </pic:pic>
              </a:graphicData>
            </a:graphic>
          </wp:inline>
        </w:drawing>
      </w:r>
    </w:p>
    <w:p w14:paraId="56B27634" w14:textId="77777777" w:rsidR="00857486" w:rsidRDefault="00857486" w:rsidP="0042554A">
      <w:pPr>
        <w:tabs>
          <w:tab w:val="left" w:pos="851"/>
        </w:tabs>
        <w:ind w:firstLine="709"/>
        <w:rPr>
          <w:i/>
          <w:sz w:val="22"/>
        </w:rPr>
      </w:pPr>
    </w:p>
    <w:p w14:paraId="4395FEC3" w14:textId="1A21349A" w:rsidR="00857486" w:rsidRPr="00857486" w:rsidRDefault="00857486" w:rsidP="00857486">
      <w:pPr>
        <w:ind w:firstLine="709"/>
        <w:rPr>
          <w:b/>
          <w:bCs/>
          <w:i/>
          <w:sz w:val="22"/>
        </w:rPr>
      </w:pPr>
      <w:proofErr w:type="spellStart"/>
      <w:r w:rsidRPr="00857486">
        <w:rPr>
          <w:b/>
          <w:bCs/>
          <w:i/>
          <w:sz w:val="22"/>
        </w:rPr>
        <w:t>Dz</w:t>
      </w:r>
      <w:proofErr w:type="spellEnd"/>
      <w:r w:rsidRPr="00857486">
        <w:rPr>
          <w:b/>
          <w:bCs/>
          <w:i/>
          <w:sz w:val="22"/>
        </w:rPr>
        <w:t xml:space="preserve">/b </w:t>
      </w:r>
      <w:proofErr w:type="spellStart"/>
      <w:r w:rsidRPr="00857486">
        <w:rPr>
          <w:b/>
          <w:bCs/>
          <w:i/>
          <w:sz w:val="22"/>
        </w:rPr>
        <w:t>vadveidņu</w:t>
      </w:r>
      <w:proofErr w:type="spellEnd"/>
      <w:r w:rsidRPr="00857486">
        <w:rPr>
          <w:b/>
          <w:bCs/>
          <w:i/>
          <w:sz w:val="22"/>
        </w:rPr>
        <w:t xml:space="preserve"> ierīkošana </w:t>
      </w:r>
    </w:p>
    <w:p w14:paraId="129964F6" w14:textId="77777777" w:rsidR="00857486" w:rsidRDefault="00857486" w:rsidP="00857486">
      <w:pPr>
        <w:ind w:firstLine="709"/>
        <w:rPr>
          <w:i/>
          <w:sz w:val="22"/>
        </w:rPr>
      </w:pPr>
      <w:r w:rsidRPr="00857486">
        <w:rPr>
          <w:i/>
          <w:sz w:val="22"/>
        </w:rPr>
        <w:t xml:space="preserve">Paļu sienas izveidošanai ierīko </w:t>
      </w:r>
      <w:proofErr w:type="spellStart"/>
      <w:r w:rsidRPr="00857486">
        <w:rPr>
          <w:i/>
          <w:sz w:val="22"/>
        </w:rPr>
        <w:t>D</w:t>
      </w:r>
      <w:r>
        <w:rPr>
          <w:i/>
          <w:sz w:val="22"/>
        </w:rPr>
        <w:t>z</w:t>
      </w:r>
      <w:proofErr w:type="spellEnd"/>
      <w:r w:rsidRPr="00857486">
        <w:rPr>
          <w:i/>
          <w:sz w:val="22"/>
        </w:rPr>
        <w:t xml:space="preserve">/b </w:t>
      </w:r>
      <w:proofErr w:type="spellStart"/>
      <w:r w:rsidRPr="00857486">
        <w:rPr>
          <w:i/>
          <w:sz w:val="22"/>
        </w:rPr>
        <w:t>vadveidņus</w:t>
      </w:r>
      <w:proofErr w:type="spellEnd"/>
      <w:r w:rsidRPr="00857486">
        <w:rPr>
          <w:i/>
          <w:sz w:val="22"/>
        </w:rPr>
        <w:t>, kas nodrošina precīzu apvalkcaurules</w:t>
      </w:r>
      <w:r>
        <w:rPr>
          <w:i/>
          <w:sz w:val="22"/>
        </w:rPr>
        <w:t xml:space="preserve"> </w:t>
      </w:r>
      <w:r w:rsidRPr="00857486">
        <w:rPr>
          <w:i/>
          <w:sz w:val="22"/>
        </w:rPr>
        <w:t xml:space="preserve">uzstādīšanu pāļa urbšanas vietā, kā arī tiek izmantoti kā </w:t>
      </w:r>
      <w:proofErr w:type="spellStart"/>
      <w:r w:rsidRPr="00857486">
        <w:rPr>
          <w:i/>
          <w:sz w:val="22"/>
        </w:rPr>
        <w:t>vadulas</w:t>
      </w:r>
      <w:proofErr w:type="spellEnd"/>
      <w:r w:rsidRPr="00857486">
        <w:rPr>
          <w:i/>
          <w:sz w:val="22"/>
        </w:rPr>
        <w:t xml:space="preserve"> urbjot sekundāros pāļus.</w:t>
      </w:r>
    </w:p>
    <w:p w14:paraId="5270BFC9" w14:textId="77777777" w:rsidR="002000FE" w:rsidRDefault="00857486" w:rsidP="00857486">
      <w:pPr>
        <w:ind w:firstLine="709"/>
        <w:rPr>
          <w:i/>
          <w:sz w:val="22"/>
        </w:rPr>
      </w:pPr>
      <w:r w:rsidRPr="00857486">
        <w:rPr>
          <w:i/>
          <w:sz w:val="22"/>
        </w:rPr>
        <w:lastRenderedPageBreak/>
        <w:t xml:space="preserve"> </w:t>
      </w:r>
      <w:r>
        <w:rPr>
          <w:i/>
          <w:noProof/>
          <w:sz w:val="22"/>
          <w:lang w:eastAsia="lv-LV"/>
        </w:rPr>
        <w:drawing>
          <wp:inline distT="0" distB="0" distL="0" distR="0" wp14:anchorId="5FB39422" wp14:editId="01AAB8AB">
            <wp:extent cx="3276000" cy="4514239"/>
            <wp:effectExtent l="0" t="0" r="63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6000" cy="4514239"/>
                    </a:xfrm>
                    <a:prstGeom prst="rect">
                      <a:avLst/>
                    </a:prstGeom>
                    <a:noFill/>
                  </pic:spPr>
                </pic:pic>
              </a:graphicData>
            </a:graphic>
          </wp:inline>
        </w:drawing>
      </w:r>
    </w:p>
    <w:p w14:paraId="56BAAF35" w14:textId="77777777" w:rsidR="002000FE" w:rsidRDefault="002000FE" w:rsidP="00857486">
      <w:pPr>
        <w:ind w:firstLine="709"/>
        <w:rPr>
          <w:i/>
          <w:sz w:val="22"/>
        </w:rPr>
      </w:pPr>
    </w:p>
    <w:p w14:paraId="6BA39B9D" w14:textId="77777777" w:rsidR="002000FE" w:rsidRDefault="002000FE" w:rsidP="00857486">
      <w:pPr>
        <w:ind w:firstLine="709"/>
        <w:rPr>
          <w:i/>
          <w:sz w:val="22"/>
        </w:rPr>
      </w:pPr>
      <w:r w:rsidRPr="002000FE">
        <w:rPr>
          <w:b/>
          <w:bCs/>
          <w:i/>
          <w:sz w:val="22"/>
        </w:rPr>
        <w:t>Urbuma piepildīšana ar betonu</w:t>
      </w:r>
      <w:r w:rsidRPr="002000FE">
        <w:rPr>
          <w:i/>
          <w:sz w:val="22"/>
        </w:rPr>
        <w:t xml:space="preserve"> </w:t>
      </w:r>
    </w:p>
    <w:p w14:paraId="508A11EA" w14:textId="5487A8E1" w:rsidR="004526B0" w:rsidRPr="000852FD" w:rsidRDefault="002000FE" w:rsidP="000852FD">
      <w:pPr>
        <w:ind w:firstLine="709"/>
        <w:rPr>
          <w:rFonts w:eastAsia="Times New Roman"/>
          <w:i/>
          <w:sz w:val="22"/>
        </w:rPr>
      </w:pPr>
      <w:r w:rsidRPr="002000FE">
        <w:rPr>
          <w:i/>
          <w:sz w:val="22"/>
        </w:rPr>
        <w:t>Betona maisījuma padeve tiek veikta</w:t>
      </w:r>
      <w:r>
        <w:rPr>
          <w:i/>
          <w:sz w:val="22"/>
        </w:rPr>
        <w:t>,</w:t>
      </w:r>
      <w:r w:rsidRPr="002000FE">
        <w:rPr>
          <w:i/>
          <w:sz w:val="22"/>
        </w:rPr>
        <w:t xml:space="preserve"> izmantojot betona sūkni. Betonēšana tiek veikta ar betona maisījuma nepārtraukto padevi caur betona caurulēm ar spiedienu 1</w:t>
      </w:r>
      <w:r>
        <w:rPr>
          <w:i/>
          <w:sz w:val="22"/>
        </w:rPr>
        <w:t xml:space="preserve"> </w:t>
      </w:r>
      <w:r w:rsidRPr="002000FE">
        <w:rPr>
          <w:i/>
          <w:sz w:val="22"/>
        </w:rPr>
        <w:t>-</w:t>
      </w:r>
      <w:r>
        <w:rPr>
          <w:i/>
          <w:sz w:val="22"/>
        </w:rPr>
        <w:t xml:space="preserve"> </w:t>
      </w:r>
      <w:r w:rsidRPr="002000FE">
        <w:rPr>
          <w:i/>
          <w:sz w:val="22"/>
        </w:rPr>
        <w:t>2 Bar. Lai nodrošinātu betona nesajaukšanos ar ūdeni, betonēšanas cauruli ievieto 20</w:t>
      </w:r>
      <w:r>
        <w:rPr>
          <w:i/>
          <w:sz w:val="22"/>
        </w:rPr>
        <w:t xml:space="preserve"> </w:t>
      </w:r>
      <w:r w:rsidRPr="002000FE">
        <w:rPr>
          <w:i/>
          <w:sz w:val="22"/>
        </w:rPr>
        <w:t xml:space="preserve">cm no urbuma apakšas. Cementa saturs betonā saskaņā ar LVS EN 1536, kas izmantojams zemūdens betonēšanai </w:t>
      </w:r>
      <w:r>
        <w:rPr>
          <w:i/>
          <w:sz w:val="22"/>
        </w:rPr>
        <w:t>≥</w:t>
      </w:r>
      <w:r w:rsidRPr="002000FE">
        <w:rPr>
          <w:i/>
          <w:sz w:val="22"/>
        </w:rPr>
        <w:t>375 kg/m</w:t>
      </w:r>
      <w:r w:rsidRPr="002000FE">
        <w:rPr>
          <w:i/>
          <w:sz w:val="22"/>
          <w:vertAlign w:val="superscript"/>
        </w:rPr>
        <w:t>3</w:t>
      </w:r>
      <w:r w:rsidRPr="002000FE">
        <w:rPr>
          <w:i/>
          <w:sz w:val="22"/>
        </w:rPr>
        <w:t xml:space="preserve">, ū/c attiecība </w:t>
      </w:r>
      <w:r>
        <w:rPr>
          <w:rFonts w:ascii="Arial" w:hAnsi="Arial" w:cs="Arial"/>
          <w:i/>
          <w:sz w:val="22"/>
        </w:rPr>
        <w:t>˂</w:t>
      </w:r>
      <w:r w:rsidRPr="002000FE">
        <w:rPr>
          <w:i/>
          <w:sz w:val="22"/>
        </w:rPr>
        <w:t>0,6. Ņemot vērā, ka pāļu galvas izveidošanas laikā betonam ir mazāks blīvums, nepieciešams palielināt pāļu augšas atzīmi minimums par 30</w:t>
      </w:r>
      <w:r>
        <w:rPr>
          <w:i/>
          <w:sz w:val="22"/>
        </w:rPr>
        <w:t xml:space="preserve"> – </w:t>
      </w:r>
      <w:r w:rsidRPr="002000FE">
        <w:rPr>
          <w:i/>
          <w:sz w:val="22"/>
        </w:rPr>
        <w:t>50</w:t>
      </w:r>
      <w:r>
        <w:rPr>
          <w:i/>
          <w:sz w:val="22"/>
        </w:rPr>
        <w:t xml:space="preserve"> </w:t>
      </w:r>
      <w:r w:rsidRPr="002000FE">
        <w:rPr>
          <w:i/>
          <w:sz w:val="22"/>
        </w:rPr>
        <w:t>cm, noņemt augšējo daļu vai no pāļu augšdaļas jāparedz noskaldīt 30</w:t>
      </w:r>
      <w:r>
        <w:rPr>
          <w:i/>
          <w:sz w:val="22"/>
        </w:rPr>
        <w:t xml:space="preserve"> </w:t>
      </w:r>
      <w:r w:rsidRPr="002000FE">
        <w:rPr>
          <w:i/>
          <w:sz w:val="22"/>
        </w:rPr>
        <w:t>-50</w:t>
      </w:r>
      <w:r>
        <w:rPr>
          <w:i/>
          <w:sz w:val="22"/>
        </w:rPr>
        <w:t xml:space="preserve"> </w:t>
      </w:r>
      <w:r w:rsidRPr="002000FE">
        <w:rPr>
          <w:i/>
          <w:sz w:val="22"/>
        </w:rPr>
        <w:t xml:space="preserve">cm. Betonēšanu drīkst pārtraukt, tikai tad, kad no apvalkcaurules parādās tīrs betons. </w:t>
      </w:r>
      <w:proofErr w:type="spellStart"/>
      <w:r w:rsidRPr="002000FE">
        <w:rPr>
          <w:i/>
          <w:sz w:val="22"/>
        </w:rPr>
        <w:t>Urbpāļu</w:t>
      </w:r>
      <w:proofErr w:type="spellEnd"/>
      <w:r w:rsidRPr="002000FE">
        <w:rPr>
          <w:i/>
          <w:sz w:val="22"/>
        </w:rPr>
        <w:t xml:space="preserve"> atrakšanu var veikt tikai tad, kad pāļu galvu betons ir sasniedzis paredzēto stiprību</w:t>
      </w:r>
      <w:r>
        <w:rPr>
          <w:i/>
          <w:sz w:val="22"/>
        </w:rPr>
        <w:t>.</w:t>
      </w:r>
    </w:p>
    <w:sectPr w:rsidR="004526B0" w:rsidRPr="000852FD" w:rsidSect="003F743E">
      <w:headerReference w:type="even" r:id="rId16"/>
      <w:headerReference w:type="default" r:id="rId17"/>
      <w:footerReference w:type="even" r:id="rId18"/>
      <w:footerReference w:type="default" r:id="rId19"/>
      <w:pgSz w:w="11906" w:h="16838"/>
      <w:pgMar w:top="960" w:right="626" w:bottom="1440" w:left="1418" w:header="708"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Nikolajs Zaicenko" w:date="2022-11-04T00:09:00Z" w:initials="NZ">
    <w:p w14:paraId="6B7153DC" w14:textId="4E589138" w:rsidR="00A175F3" w:rsidRDefault="00A175F3">
      <w:pPr>
        <w:pStyle w:val="af0"/>
      </w:pPr>
      <w:r>
        <w:rPr>
          <w:rStyle w:val="af"/>
        </w:rPr>
        <w:annotationRef/>
      </w:r>
      <w:r>
        <w:rPr>
          <w:noProof/>
        </w:rPr>
        <w:t>Precizēt</w:t>
      </w:r>
    </w:p>
  </w:comment>
  <w:comment w:id="1" w:author="Nikolajs Zaicenko" w:date="2022-11-04T00:24:00Z" w:initials="NZ">
    <w:p w14:paraId="035A7651" w14:textId="2C924295" w:rsidR="002000FE" w:rsidRDefault="002000FE">
      <w:pPr>
        <w:pStyle w:val="af0"/>
      </w:pPr>
      <w:r>
        <w:rPr>
          <w:rStyle w:val="af"/>
        </w:rPr>
        <w:annotationRef/>
      </w:r>
      <w:r>
        <w:rPr>
          <w:noProof/>
        </w:rPr>
        <w:t>Norādīt konkrētu modeli. Šeit ir piemērs.</w:t>
      </w:r>
    </w:p>
  </w:comment>
  <w:comment w:id="3" w:author="Nikolajs Zaicenko" w:date="2022-11-03T23:21:00Z" w:initials="NZ">
    <w:p w14:paraId="7940E128" w14:textId="77777777" w:rsidR="0042554A" w:rsidRDefault="0042554A" w:rsidP="0042554A">
      <w:pPr>
        <w:pStyle w:val="af0"/>
      </w:pPr>
      <w:r>
        <w:rPr>
          <w:rStyle w:val="af"/>
        </w:rPr>
        <w:annotationRef/>
      </w:r>
      <w:r>
        <w:rPr>
          <w:noProof/>
        </w:rPr>
        <w:t>Norādīt konkrētu marku. Šeit ir piemērs.</w:t>
      </w:r>
    </w:p>
  </w:comment>
  <w:comment w:id="4" w:author="Nikolajs Zaicenko" w:date="2022-11-03T23:21:00Z" w:initials="NZ">
    <w:p w14:paraId="490AB24B" w14:textId="77777777" w:rsidR="0042554A" w:rsidRDefault="0042554A" w:rsidP="0042554A">
      <w:pPr>
        <w:pStyle w:val="af0"/>
      </w:pPr>
      <w:r>
        <w:rPr>
          <w:rStyle w:val="af"/>
        </w:rPr>
        <w:annotationRef/>
      </w:r>
      <w:r>
        <w:rPr>
          <w:noProof/>
        </w:rPr>
        <w:t xml:space="preserve">Norādīt konkrētu marku/modeli. </w:t>
      </w:r>
    </w:p>
  </w:comment>
  <w:comment w:id="5" w:author="Nikolajs Zaicenko" w:date="2022-11-03T23:51:00Z" w:initials="NZ">
    <w:p w14:paraId="27821749" w14:textId="78C04402" w:rsidR="0042554A" w:rsidRDefault="0042554A">
      <w:pPr>
        <w:pStyle w:val="af0"/>
      </w:pPr>
      <w:r>
        <w:rPr>
          <w:rStyle w:val="af"/>
        </w:rPr>
        <w:annotationRef/>
      </w:r>
      <w:r>
        <w:rPr>
          <w:noProof/>
        </w:rPr>
        <w:t>Norādīt Būvprojektā paredzēto diametru</w:t>
      </w:r>
    </w:p>
  </w:comment>
  <w:comment w:id="6" w:author="Nikolajs Zaicenko" w:date="2022-11-03T23:50:00Z" w:initials="NZ">
    <w:p w14:paraId="08FE096B" w14:textId="074139CF" w:rsidR="0042554A" w:rsidRDefault="0042554A">
      <w:pPr>
        <w:pStyle w:val="af0"/>
      </w:pPr>
      <w:r>
        <w:rPr>
          <w:rStyle w:val="af"/>
        </w:rPr>
        <w:annotationRef/>
      </w:r>
      <w:r>
        <w:rPr>
          <w:noProof/>
        </w:rPr>
        <w:t>Norādīt konkrētu marku. Šeit ir piemērs.</w:t>
      </w:r>
    </w:p>
  </w:comment>
  <w:comment w:id="7" w:author="Nikolajs Zaicenko" w:date="2022-11-04T00:01:00Z" w:initials="NZ">
    <w:p w14:paraId="60A62C4E" w14:textId="5515CAEE" w:rsidR="004C6A0D" w:rsidRDefault="004C6A0D">
      <w:pPr>
        <w:pStyle w:val="af0"/>
      </w:pPr>
      <w:r>
        <w:rPr>
          <w:rStyle w:val="af"/>
        </w:rPr>
        <w:annotationRef/>
      </w:r>
      <w:r>
        <w:rPr>
          <w:noProof/>
        </w:rPr>
        <w:t>Norādīt Būvprojektā paredzēto diametru</w:t>
      </w:r>
    </w:p>
  </w:comment>
  <w:comment w:id="8" w:author="Nikolajs Zaicenko" w:date="2022-11-04T00:01:00Z" w:initials="NZ">
    <w:p w14:paraId="7D0BBD25" w14:textId="489633C8" w:rsidR="004C6A0D" w:rsidRDefault="004C6A0D">
      <w:pPr>
        <w:pStyle w:val="af0"/>
      </w:pPr>
      <w:r>
        <w:rPr>
          <w:rStyle w:val="af"/>
        </w:rPr>
        <w:annotationRef/>
      </w:r>
      <w:r>
        <w:rPr>
          <w:noProof/>
        </w:rPr>
        <w:t>Norādīt konkrētu marku. Šeit ir piemērs.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B7153DC" w15:done="0"/>
  <w15:commentEx w15:paraId="035A7651" w15:done="0"/>
  <w15:commentEx w15:paraId="7940E128" w15:done="0"/>
  <w15:commentEx w15:paraId="490AB24B" w15:done="0"/>
  <w15:commentEx w15:paraId="27821749" w15:done="0"/>
  <w15:commentEx w15:paraId="08FE096B" w15:done="0"/>
  <w15:commentEx w15:paraId="60A62C4E" w15:done="0"/>
  <w15:commentEx w15:paraId="7D0BBD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0ED6C2" w16cex:dateUtc="2022-11-03T22:09:00Z"/>
  <w16cex:commentExtensible w16cex:durableId="270EDA2A" w16cex:dateUtc="2022-11-03T22:24:00Z"/>
  <w16cex:commentExtensible w16cex:durableId="270ED1FE" w16cex:dateUtc="2022-11-03T21:21:00Z"/>
  <w16cex:commentExtensible w16cex:durableId="270ED1FD" w16cex:dateUtc="2022-11-03T21:21:00Z"/>
  <w16cex:commentExtensible w16cex:durableId="270ED269" w16cex:dateUtc="2022-11-03T21:51:00Z"/>
  <w16cex:commentExtensible w16cex:durableId="270ED25A" w16cex:dateUtc="2022-11-03T21:50:00Z"/>
  <w16cex:commentExtensible w16cex:durableId="270ED4D5" w16cex:dateUtc="2022-11-03T22:01:00Z"/>
  <w16cex:commentExtensible w16cex:durableId="270ED4F7" w16cex:dateUtc="2022-11-03T2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B7153DC" w16cid:durableId="270ED6C2"/>
  <w16cid:commentId w16cid:paraId="035A7651" w16cid:durableId="270EDA2A"/>
  <w16cid:commentId w16cid:paraId="7940E128" w16cid:durableId="270ED1FE"/>
  <w16cid:commentId w16cid:paraId="490AB24B" w16cid:durableId="270ED1FD"/>
  <w16cid:commentId w16cid:paraId="27821749" w16cid:durableId="270ED269"/>
  <w16cid:commentId w16cid:paraId="08FE096B" w16cid:durableId="270ED25A"/>
  <w16cid:commentId w16cid:paraId="60A62C4E" w16cid:durableId="270ED4D5"/>
  <w16cid:commentId w16cid:paraId="7D0BBD25" w16cid:durableId="270ED4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5A297" w14:textId="77777777" w:rsidR="00E553E1" w:rsidRDefault="00E553E1">
      <w:r>
        <w:separator/>
      </w:r>
    </w:p>
  </w:endnote>
  <w:endnote w:type="continuationSeparator" w:id="0">
    <w:p w14:paraId="32BEB38A" w14:textId="77777777" w:rsidR="00E553E1" w:rsidRDefault="00E5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0852FD"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0852FD" w:rsidRDefault="000852FD"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0852FD" w:rsidRDefault="000852FD"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288E3" w14:textId="77777777" w:rsidR="00E553E1" w:rsidRDefault="00E553E1">
      <w:r>
        <w:separator/>
      </w:r>
    </w:p>
  </w:footnote>
  <w:footnote w:type="continuationSeparator" w:id="0">
    <w:p w14:paraId="606C1FA8" w14:textId="77777777" w:rsidR="00E553E1" w:rsidRDefault="00E553E1">
      <w:r>
        <w:continuationSeparator/>
      </w:r>
    </w:p>
  </w:footnote>
  <w:footnote w:id="1">
    <w:p w14:paraId="252F3C6D" w14:textId="7F229554" w:rsidR="00766A82" w:rsidRDefault="00766A82">
      <w:pPr>
        <w:pStyle w:val="af4"/>
      </w:pPr>
      <w:r>
        <w:rPr>
          <w:rStyle w:val="af6"/>
        </w:rPr>
        <w:footnoteRef/>
      </w:r>
      <w:r>
        <w:t xml:space="preserve"> Uzskaitīt rasējuma lapas un to versijas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0852FD"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0852FD" w:rsidRDefault="000852FD"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0852FD"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sidR="003E3CB0">
      <w:rPr>
        <w:rStyle w:val="a9"/>
        <w:rFonts w:ascii="ISOCPEUR" w:hAnsi="ISOCPEUR"/>
        <w:i/>
        <w:noProof/>
      </w:rPr>
      <w:t>4</w:t>
    </w:r>
    <w:r w:rsidRPr="00E033ED">
      <w:rPr>
        <w:rStyle w:val="a9"/>
        <w:rFonts w:ascii="ISOCPEUR" w:hAnsi="ISOCPEUR"/>
        <w:i/>
      </w:rPr>
      <w:fldChar w:fldCharType="end"/>
    </w:r>
  </w:p>
  <w:p w14:paraId="52292828" w14:textId="1F85A823" w:rsidR="000852FD"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83207964">
    <w:abstractNumId w:val="4"/>
  </w:num>
  <w:num w:numId="2" w16cid:durableId="961619860">
    <w:abstractNumId w:val="15"/>
  </w:num>
  <w:num w:numId="3" w16cid:durableId="117141715">
    <w:abstractNumId w:val="8"/>
  </w:num>
  <w:num w:numId="4" w16cid:durableId="121389770">
    <w:abstractNumId w:val="1"/>
  </w:num>
  <w:num w:numId="5" w16cid:durableId="481384839">
    <w:abstractNumId w:val="11"/>
  </w:num>
  <w:num w:numId="6" w16cid:durableId="1556964687">
    <w:abstractNumId w:val="6"/>
  </w:num>
  <w:num w:numId="7" w16cid:durableId="2015258321">
    <w:abstractNumId w:val="19"/>
  </w:num>
  <w:num w:numId="8" w16cid:durableId="964694431">
    <w:abstractNumId w:val="14"/>
  </w:num>
  <w:num w:numId="9" w16cid:durableId="1043284666">
    <w:abstractNumId w:val="10"/>
  </w:num>
  <w:num w:numId="10" w16cid:durableId="1686251800">
    <w:abstractNumId w:val="18"/>
  </w:num>
  <w:num w:numId="11" w16cid:durableId="1070736823">
    <w:abstractNumId w:val="9"/>
  </w:num>
  <w:num w:numId="12" w16cid:durableId="1227376499">
    <w:abstractNumId w:val="0"/>
  </w:num>
  <w:num w:numId="13" w16cid:durableId="1793285531">
    <w:abstractNumId w:val="2"/>
  </w:num>
  <w:num w:numId="14" w16cid:durableId="1665746057">
    <w:abstractNumId w:val="5"/>
  </w:num>
  <w:num w:numId="15" w16cid:durableId="1040205322">
    <w:abstractNumId w:val="7"/>
  </w:num>
  <w:num w:numId="16" w16cid:durableId="1176074065">
    <w:abstractNumId w:val="12"/>
  </w:num>
  <w:num w:numId="17" w16cid:durableId="618486436">
    <w:abstractNumId w:val="13"/>
  </w:num>
  <w:num w:numId="18" w16cid:durableId="1164126042">
    <w:abstractNumId w:val="16"/>
  </w:num>
  <w:num w:numId="19" w16cid:durableId="1498107822">
    <w:abstractNumId w:val="17"/>
  </w:num>
  <w:num w:numId="20" w16cid:durableId="89065616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ikolajs Zaicenko">
    <w15:presenceInfo w15:providerId="Windows Live" w15:userId="14d7aa8aa1fe98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42"/>
    <w:rsid w:val="000852FD"/>
    <w:rsid w:val="000F5C1C"/>
    <w:rsid w:val="001121F7"/>
    <w:rsid w:val="00127DD4"/>
    <w:rsid w:val="00192D60"/>
    <w:rsid w:val="001F5B72"/>
    <w:rsid w:val="002000FE"/>
    <w:rsid w:val="002409CE"/>
    <w:rsid w:val="00244B65"/>
    <w:rsid w:val="002809BE"/>
    <w:rsid w:val="0029744F"/>
    <w:rsid w:val="002A7B43"/>
    <w:rsid w:val="003057B7"/>
    <w:rsid w:val="003832F7"/>
    <w:rsid w:val="003A4C42"/>
    <w:rsid w:val="003E3CB0"/>
    <w:rsid w:val="003F1011"/>
    <w:rsid w:val="0042554A"/>
    <w:rsid w:val="00434325"/>
    <w:rsid w:val="004526B0"/>
    <w:rsid w:val="004554B2"/>
    <w:rsid w:val="00457FDF"/>
    <w:rsid w:val="004C6A0D"/>
    <w:rsid w:val="00523563"/>
    <w:rsid w:val="00556666"/>
    <w:rsid w:val="00586F63"/>
    <w:rsid w:val="00610AF9"/>
    <w:rsid w:val="00657841"/>
    <w:rsid w:val="006E7EDE"/>
    <w:rsid w:val="0074479C"/>
    <w:rsid w:val="00760F9C"/>
    <w:rsid w:val="00766A82"/>
    <w:rsid w:val="00792580"/>
    <w:rsid w:val="007D4F4E"/>
    <w:rsid w:val="00853782"/>
    <w:rsid w:val="00857486"/>
    <w:rsid w:val="00861405"/>
    <w:rsid w:val="008F18C9"/>
    <w:rsid w:val="008F680D"/>
    <w:rsid w:val="00957B0B"/>
    <w:rsid w:val="0097452C"/>
    <w:rsid w:val="009838A7"/>
    <w:rsid w:val="009B6890"/>
    <w:rsid w:val="009D253E"/>
    <w:rsid w:val="00A1103B"/>
    <w:rsid w:val="00A175F3"/>
    <w:rsid w:val="00A83C30"/>
    <w:rsid w:val="00A95F90"/>
    <w:rsid w:val="00B357C5"/>
    <w:rsid w:val="00B84890"/>
    <w:rsid w:val="00BF4A3F"/>
    <w:rsid w:val="00C51033"/>
    <w:rsid w:val="00C91BA5"/>
    <w:rsid w:val="00C974FF"/>
    <w:rsid w:val="00CB5305"/>
    <w:rsid w:val="00CE5375"/>
    <w:rsid w:val="00CF2BF1"/>
    <w:rsid w:val="00D54A11"/>
    <w:rsid w:val="00D65FCB"/>
    <w:rsid w:val="00D662FD"/>
    <w:rsid w:val="00D720C2"/>
    <w:rsid w:val="00D911E9"/>
    <w:rsid w:val="00D9437A"/>
    <w:rsid w:val="00DC764F"/>
    <w:rsid w:val="00E25C65"/>
    <w:rsid w:val="00E46A90"/>
    <w:rsid w:val="00E553E1"/>
    <w:rsid w:val="00E92E0B"/>
    <w:rsid w:val="00EE5D7D"/>
    <w:rsid w:val="00F86AC0"/>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54A"/>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4">
    <w:name w:val="footnote text"/>
    <w:basedOn w:val="a"/>
    <w:link w:val="af5"/>
    <w:uiPriority w:val="99"/>
    <w:semiHidden/>
    <w:unhideWhenUsed/>
    <w:rsid w:val="00853782"/>
    <w:rPr>
      <w:sz w:val="20"/>
      <w:szCs w:val="20"/>
    </w:rPr>
  </w:style>
  <w:style w:type="character" w:customStyle="1" w:styleId="af5">
    <w:name w:val="Текст сноски Знак"/>
    <w:basedOn w:val="a0"/>
    <w:link w:val="af4"/>
    <w:uiPriority w:val="99"/>
    <w:semiHidden/>
    <w:rsid w:val="00853782"/>
    <w:rPr>
      <w:sz w:val="20"/>
      <w:szCs w:val="20"/>
    </w:rPr>
  </w:style>
  <w:style w:type="character" w:styleId="af6">
    <w:name w:val="footnote reference"/>
    <w:basedOn w:val="a0"/>
    <w:uiPriority w:val="99"/>
    <w:semiHidden/>
    <w:unhideWhenUsed/>
    <w:rsid w:val="00853782"/>
    <w:rPr>
      <w:vertAlign w:val="superscript"/>
    </w:rPr>
  </w:style>
  <w:style w:type="paragraph" w:customStyle="1" w:styleId="Default">
    <w:name w:val="Default"/>
    <w:qFormat/>
    <w:rsid w:val="00F86AC0"/>
    <w:pPr>
      <w:autoSpaceDE w:val="0"/>
      <w:autoSpaceDN w:val="0"/>
      <w:adjustRightInd w:val="0"/>
    </w:pPr>
    <w:rPr>
      <w:rFonts w:ascii="Arial" w:eastAsia="Times New Roman" w:hAnsi="Arial" w:cs="Arial"/>
      <w:color w:val="000000"/>
      <w:szCs w:val="24"/>
      <w:lang w:val="ru-RU" w:eastAsia="ru-RU"/>
    </w:rPr>
  </w:style>
  <w:style w:type="paragraph" w:styleId="af7">
    <w:name w:val="Revision"/>
    <w:hidden/>
    <w:uiPriority w:val="99"/>
    <w:semiHidden/>
    <w:rsid w:val="00766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499115">
      <w:bodyDiv w:val="1"/>
      <w:marLeft w:val="0"/>
      <w:marRight w:val="0"/>
      <w:marTop w:val="0"/>
      <w:marBottom w:val="0"/>
      <w:divBdr>
        <w:top w:val="none" w:sz="0" w:space="0" w:color="auto"/>
        <w:left w:val="none" w:sz="0" w:space="0" w:color="auto"/>
        <w:bottom w:val="none" w:sz="0" w:space="0" w:color="auto"/>
        <w:right w:val="none" w:sz="0" w:space="0" w:color="auto"/>
      </w:divBdr>
    </w:div>
    <w:div w:id="1756975524">
      <w:bodyDiv w:val="1"/>
      <w:marLeft w:val="0"/>
      <w:marRight w:val="0"/>
      <w:marTop w:val="0"/>
      <w:marBottom w:val="0"/>
      <w:divBdr>
        <w:top w:val="none" w:sz="0" w:space="0" w:color="auto"/>
        <w:left w:val="none" w:sz="0" w:space="0" w:color="auto"/>
        <w:bottom w:val="none" w:sz="0" w:space="0" w:color="auto"/>
        <w:right w:val="none" w:sz="0" w:space="0" w:color="auto"/>
      </w:divBdr>
      <w:divsChild>
        <w:div w:id="293759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png"/><Relationship Id="rId10" Type="http://schemas.microsoft.com/office/2016/09/relationships/commentsIds" Target="commentsIds.xml"/><Relationship Id="rId19"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6F109-F6D5-4A64-B0A7-25D6D43AC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Pages>
  <Words>1986</Words>
  <Characters>11321</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17</cp:revision>
  <dcterms:created xsi:type="dcterms:W3CDTF">2021-06-13T21:17:00Z</dcterms:created>
  <dcterms:modified xsi:type="dcterms:W3CDTF">2024-05-03T21:00:00Z</dcterms:modified>
</cp:coreProperties>
</file>