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1F796" w14:textId="5885672D" w:rsidR="00C974FF" w:rsidRPr="001A151D" w:rsidRDefault="001A151D" w:rsidP="0029744F">
      <w:pPr>
        <w:pStyle w:val="a4"/>
        <w:spacing w:after="0" w:line="360" w:lineRule="auto"/>
        <w:ind w:left="0" w:right="-40"/>
        <w:jc w:val="center"/>
        <w:rPr>
          <w:rFonts w:ascii="ISOCPEUR" w:hAnsi="ISOCPEUR"/>
          <w:b/>
          <w:bCs/>
          <w:i/>
          <w:sz w:val="24"/>
          <w:szCs w:val="24"/>
        </w:rPr>
      </w:pPr>
      <w:r>
        <w:rPr>
          <w:rFonts w:ascii="ISOCPEUR" w:hAnsi="ISOCPEUR"/>
          <w:b/>
          <w:bCs/>
          <w:i/>
          <w:sz w:val="24"/>
          <w:szCs w:val="24"/>
        </w:rPr>
        <w:t>SKAIDROJOŠS APRAKSTS</w:t>
      </w:r>
    </w:p>
    <w:p w14:paraId="6F63FA6A" w14:textId="77777777" w:rsidR="00C974FF" w:rsidRPr="00502A99" w:rsidRDefault="00C974FF" w:rsidP="0029744F">
      <w:pPr>
        <w:ind w:firstLine="567"/>
        <w:rPr>
          <w:vanish/>
        </w:rPr>
      </w:pPr>
    </w:p>
    <w:p w14:paraId="083EF2A1" w14:textId="4DB9B474" w:rsidR="007D4F4E" w:rsidRDefault="007D4F4E" w:rsidP="0029744F">
      <w:pPr>
        <w:ind w:firstLine="567"/>
        <w:rPr>
          <w:i/>
        </w:rPr>
      </w:pPr>
    </w:p>
    <w:p w14:paraId="7CB13AF6" w14:textId="0972570A" w:rsidR="00FE2AAC" w:rsidRDefault="00FE2AAC" w:rsidP="00B60A77">
      <w:pPr>
        <w:ind w:firstLine="567"/>
        <w:rPr>
          <w:b/>
          <w:bCs/>
          <w:i/>
        </w:rPr>
      </w:pPr>
      <w:r>
        <w:rPr>
          <w:b/>
          <w:bCs/>
          <w:i/>
        </w:rPr>
        <w:t>ZEMGRĪDAS CAURUĻVADI</w:t>
      </w:r>
    </w:p>
    <w:p w14:paraId="77EA7822" w14:textId="2FC45E50" w:rsidR="00AA7DFE" w:rsidRPr="00AA7DFE" w:rsidRDefault="00AA7DFE" w:rsidP="00AA7DFE">
      <w:pPr>
        <w:ind w:firstLine="567"/>
        <w:rPr>
          <w:i/>
        </w:rPr>
      </w:pPr>
      <w:r w:rsidRPr="00AA7DFE">
        <w:rPr>
          <w:i/>
        </w:rPr>
        <w:t xml:space="preserve">Kanalizācijas sistēmas inspekcijas lūkas jāaprīko ar skrūvējamiem </w:t>
      </w:r>
      <w:proofErr w:type="spellStart"/>
      <w:r w:rsidRPr="00AA7DFE">
        <w:rPr>
          <w:i/>
        </w:rPr>
        <w:t>noslēgvākiem</w:t>
      </w:r>
      <w:proofErr w:type="spellEnd"/>
      <w:r>
        <w:rPr>
          <w:i/>
        </w:rPr>
        <w:t xml:space="preserve">, </w:t>
      </w:r>
      <w:r w:rsidRPr="00AA7DFE">
        <w:rPr>
          <w:i/>
        </w:rPr>
        <w:t>kas iztur hidrostatisko spiedienu</w:t>
      </w:r>
      <w:r w:rsidR="0053240D">
        <w:rPr>
          <w:i/>
        </w:rPr>
        <w:t xml:space="preserve"> </w:t>
      </w:r>
      <w:r w:rsidR="0053240D" w:rsidRPr="0053240D">
        <w:rPr>
          <w:i/>
        </w:rPr>
        <w:t>atbilstoši DIN 1986-30 DR1</w:t>
      </w:r>
      <w:r w:rsidRPr="00AA7DFE">
        <w:rPr>
          <w:i/>
        </w:rPr>
        <w:t>. Zem grīdas aizliegts iebūvēt cauruļvadus, kuru diametrs ir mazāks par DN 75.</w:t>
      </w:r>
    </w:p>
    <w:p w14:paraId="790FB6EB" w14:textId="1971D678" w:rsidR="00AA7DFE" w:rsidRPr="00AA7DFE" w:rsidRDefault="00AA7DFE" w:rsidP="00AA7DFE">
      <w:pPr>
        <w:ind w:firstLine="567"/>
        <w:rPr>
          <w:i/>
        </w:rPr>
      </w:pPr>
      <w:r w:rsidRPr="00AA7DFE">
        <w:rPr>
          <w:i/>
        </w:rPr>
        <w:t xml:space="preserve">Cauruļvadu trašu pagriezienu un atzaru vietās jāizmanto atbilstoši veidgabali. Pirms plastmasas cauruļvadu un veidgabalu savienošanas, uzmavu blīvgredzeni jāapstrādā ar </w:t>
      </w:r>
      <w:proofErr w:type="spellStart"/>
      <w:r w:rsidRPr="00AA7DFE">
        <w:rPr>
          <w:i/>
        </w:rPr>
        <w:t>slīdsmēri</w:t>
      </w:r>
      <w:proofErr w:type="spellEnd"/>
      <w:r w:rsidRPr="00AA7DFE">
        <w:rPr>
          <w:i/>
        </w:rPr>
        <w:t xml:space="preserve">. Iebetonējamie cauruļvadi jāstiprina un jāfiksē pie grīdas plātnes </w:t>
      </w:r>
      <w:r w:rsidR="00F57F5B">
        <w:rPr>
          <w:i/>
        </w:rPr>
        <w:t xml:space="preserve">stiegrojuma </w:t>
      </w:r>
      <w:r w:rsidRPr="00AA7DFE">
        <w:rPr>
          <w:i/>
        </w:rPr>
        <w:t xml:space="preserve">ar metāla bandāžas lentām vai rūpnieciski izgatavotiem stiprinājumiem. Šādiem stiprinājumiem ir jābūt pie atzarojumiem un pievienojumiem, kā arī ik pa katriem 1,50 m uz taisnā cauruļvada. </w:t>
      </w:r>
    </w:p>
    <w:p w14:paraId="15D22B26" w14:textId="77777777" w:rsidR="00AA7DFE" w:rsidRDefault="00AA7DFE" w:rsidP="00AA7DFE">
      <w:pPr>
        <w:ind w:firstLine="567"/>
        <w:rPr>
          <w:bCs/>
          <w:i/>
          <w:iCs/>
        </w:rPr>
      </w:pPr>
      <w:r w:rsidRPr="00AA7DFE">
        <w:rPr>
          <w:bCs/>
          <w:i/>
          <w:iCs/>
        </w:rPr>
        <w:t xml:space="preserve">Ja zemgrīdas vai betona grīdas konstrukcijā paredzēts izbūvēt ūdensapgādes caurules, tām jābūt no viena gabala, bez savienojumiem. Pirms iebetonēšanas caurulēm jāuzliek kondensāta vai siltuma izolācija un tās aizsargkārta, kas novērš tiešu izolācijas un slapja betona saskari. </w:t>
      </w:r>
    </w:p>
    <w:p w14:paraId="34D1C7ED" w14:textId="1C36D72D" w:rsidR="00B805E7" w:rsidRDefault="00B805E7" w:rsidP="00AA7DFE">
      <w:pPr>
        <w:ind w:firstLine="567"/>
        <w:rPr>
          <w:bCs/>
          <w:i/>
          <w:iCs/>
        </w:rPr>
      </w:pPr>
      <w:r w:rsidRPr="00B805E7">
        <w:rPr>
          <w:bCs/>
          <w:i/>
          <w:iCs/>
        </w:rPr>
        <w:t>Kanalizācijas izvadu blīvējuma mezgls ārsienas pamatos.</w:t>
      </w:r>
    </w:p>
    <w:p w14:paraId="41A1A0EC" w14:textId="171E92EA" w:rsidR="00B805E7" w:rsidRDefault="00B805E7" w:rsidP="00AA7DFE">
      <w:pPr>
        <w:ind w:firstLine="567"/>
        <w:rPr>
          <w:bCs/>
          <w:i/>
          <w:iCs/>
        </w:rPr>
      </w:pPr>
      <w:r>
        <w:rPr>
          <w:bCs/>
          <w:i/>
          <w:iCs/>
          <w:noProof/>
        </w:rPr>
        <w:drawing>
          <wp:inline distT="0" distB="0" distL="0" distR="0" wp14:anchorId="7E44034A" wp14:editId="04AC3DFB">
            <wp:extent cx="5832000" cy="2749559"/>
            <wp:effectExtent l="0" t="0" r="0" b="0"/>
            <wp:docPr id="145543799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2000" cy="2749559"/>
                    </a:xfrm>
                    <a:prstGeom prst="rect">
                      <a:avLst/>
                    </a:prstGeom>
                    <a:noFill/>
                  </pic:spPr>
                </pic:pic>
              </a:graphicData>
            </a:graphic>
          </wp:inline>
        </w:drawing>
      </w:r>
    </w:p>
    <w:p w14:paraId="59750413" w14:textId="0B7823A3" w:rsidR="00B805E7" w:rsidRPr="00AA7DFE" w:rsidRDefault="00B805E7" w:rsidP="00AA7DFE">
      <w:pPr>
        <w:ind w:firstLine="567"/>
        <w:rPr>
          <w:bCs/>
          <w:i/>
          <w:iCs/>
        </w:rPr>
      </w:pPr>
      <w:r w:rsidRPr="00B805E7">
        <w:rPr>
          <w:bCs/>
          <w:i/>
          <w:iCs/>
        </w:rPr>
        <w:t>Cauruļu montāžas shēma 1. stāva grīdā un betona starpsienā.</w:t>
      </w:r>
    </w:p>
    <w:p w14:paraId="4AE5A1D3" w14:textId="77777777" w:rsidR="00B805E7" w:rsidRDefault="00B805E7" w:rsidP="00AA7DFE">
      <w:pPr>
        <w:ind w:firstLine="567"/>
        <w:rPr>
          <w:b/>
          <w:i/>
          <w:iCs/>
        </w:rPr>
      </w:pPr>
    </w:p>
    <w:p w14:paraId="1F686D57" w14:textId="5ED27529" w:rsidR="00AA7DFE" w:rsidRDefault="00AA7DFE" w:rsidP="00AA7DFE">
      <w:pPr>
        <w:ind w:firstLine="567"/>
        <w:rPr>
          <w:b/>
          <w:i/>
          <w:iCs/>
        </w:rPr>
      </w:pPr>
      <w:r>
        <w:rPr>
          <w:b/>
          <w:i/>
          <w:iCs/>
        </w:rPr>
        <w:t>VIRSZEMES KANALIZĀCIJAS CAURUĻVADI</w:t>
      </w:r>
    </w:p>
    <w:p w14:paraId="63754FEC" w14:textId="7E8B38FE" w:rsidR="00AA7DFE" w:rsidRDefault="00AA7DFE" w:rsidP="00AA7DFE">
      <w:pPr>
        <w:ind w:firstLine="567"/>
        <w:rPr>
          <w:bCs/>
          <w:i/>
          <w:iCs/>
        </w:rPr>
      </w:pPr>
      <w:r w:rsidRPr="00AA7DFE">
        <w:rPr>
          <w:bCs/>
          <w:i/>
          <w:iCs/>
        </w:rPr>
        <w:t>Vietās, kur pēc cauruļvadu iebūves tiem nevarēs piekļūt, neizjaucot sienu vai grīdu konstrukcijas, cauruļvadiem ir jābūt no viena gabala, bez savienojumiem. Tai pat laikā jānodrošina, lai visas caurules labi iederas pieejamajā vietā, ņemot vērā pārējos inženiertīklus un</w:t>
      </w:r>
      <w:r w:rsidR="00CB02FC">
        <w:rPr>
          <w:bCs/>
          <w:i/>
          <w:iCs/>
        </w:rPr>
        <w:t xml:space="preserve"> </w:t>
      </w:r>
      <w:r w:rsidRPr="00AA7DFE">
        <w:rPr>
          <w:bCs/>
          <w:i/>
          <w:iCs/>
        </w:rPr>
        <w:t>arhitektūras un interjera prasības, instalācijas iekārtu un nākotnes piekļūšanu apkopes nolūkos.</w:t>
      </w:r>
    </w:p>
    <w:p w14:paraId="59FE24C8" w14:textId="6915B601" w:rsidR="00CB02FC" w:rsidRPr="00AA7DFE" w:rsidRDefault="00CB02FC" w:rsidP="00AA7DFE">
      <w:pPr>
        <w:ind w:firstLine="567"/>
        <w:rPr>
          <w:bCs/>
          <w:i/>
          <w:iCs/>
        </w:rPr>
      </w:pPr>
      <w:r w:rsidRPr="00A769D3">
        <w:rPr>
          <w:bCs/>
          <w:i/>
          <w:iCs/>
        </w:rPr>
        <w:t>Būvdarbu veicējam jāplāno cauruļvadu izvietojums saskaņā ar citām inženierkomunikācijām un citu sistēmu cauruļvadiem, lai tās labi iederas Būvprojektā norādītajā vietā, ņemot vērā arhitektūras un interjera prasības un piekļūšanu.</w:t>
      </w:r>
    </w:p>
    <w:p w14:paraId="268808EC" w14:textId="77777777" w:rsidR="00AA7DFE" w:rsidRDefault="00AA7DFE" w:rsidP="00AA7DFE">
      <w:pPr>
        <w:ind w:firstLine="567"/>
        <w:rPr>
          <w:bCs/>
          <w:i/>
          <w:iCs/>
        </w:rPr>
      </w:pPr>
      <w:r w:rsidRPr="00AA7DFE">
        <w:rPr>
          <w:bCs/>
          <w:i/>
          <w:iCs/>
        </w:rPr>
        <w:t>Iebūvējot cauruļvadus metāla karkasa konstrukciju elementos ģipškartona plākšņu sistēmām, aizliegts sagriezt nesošos profilus vairāk nekā to nosaka LVS 98:1999 “Ģipškartona plātņu piestiprināšana – Tērauda skārda profili”.</w:t>
      </w:r>
    </w:p>
    <w:p w14:paraId="66A194C2" w14:textId="77777777" w:rsidR="00CB02FC" w:rsidRDefault="00CB02FC" w:rsidP="00CB02FC">
      <w:pPr>
        <w:ind w:firstLine="567"/>
        <w:rPr>
          <w:bCs/>
          <w:i/>
          <w:iCs/>
        </w:rPr>
      </w:pPr>
      <w:r w:rsidRPr="00A769D3">
        <w:rPr>
          <w:bCs/>
          <w:i/>
          <w:iCs/>
        </w:rPr>
        <w:t>Komunikāciju šahtās un tehniskajās telpās cauruļvadus izbūvē atklāti – pie griestu un sienu konstrukcijām.</w:t>
      </w:r>
    </w:p>
    <w:p w14:paraId="7E3C9DA3" w14:textId="77777777" w:rsidR="007F0560" w:rsidRDefault="007F0560" w:rsidP="007F0560">
      <w:pPr>
        <w:ind w:firstLine="567"/>
        <w:rPr>
          <w:bCs/>
          <w:i/>
          <w:iCs/>
        </w:rPr>
      </w:pPr>
      <w:r w:rsidRPr="00AA7DFE">
        <w:rPr>
          <w:bCs/>
          <w:i/>
          <w:iCs/>
        </w:rPr>
        <w:t xml:space="preserve">Cauruļvadu trašu pagriezienu un atzaru vietās jāizmanto atbilstoši veidgabali. Pirms plastmasas cauruļvadu un veidgabalu savienošanas, uzmavu blīvgredzeni jāapstrādā ar </w:t>
      </w:r>
      <w:proofErr w:type="spellStart"/>
      <w:r w:rsidRPr="00AA7DFE">
        <w:rPr>
          <w:bCs/>
          <w:i/>
          <w:iCs/>
        </w:rPr>
        <w:t>slīdsmēri</w:t>
      </w:r>
      <w:proofErr w:type="spellEnd"/>
      <w:r w:rsidRPr="00AA7DFE">
        <w:rPr>
          <w:bCs/>
          <w:i/>
          <w:iCs/>
        </w:rPr>
        <w:t>.</w:t>
      </w:r>
    </w:p>
    <w:p w14:paraId="76786614" w14:textId="77777777" w:rsidR="007F0560" w:rsidRDefault="007F0560" w:rsidP="007F0560">
      <w:pPr>
        <w:ind w:firstLine="567"/>
        <w:rPr>
          <w:bCs/>
          <w:i/>
          <w:iCs/>
        </w:rPr>
      </w:pPr>
      <w:r w:rsidRPr="007537EE">
        <w:rPr>
          <w:bCs/>
          <w:i/>
          <w:iCs/>
        </w:rPr>
        <w:lastRenderedPageBreak/>
        <w:t>Projektējamos cauruļvadus OD50 mm montēt ar slīpumu i=0,03 m/m un OD110 ar slīpumu i=0,02m/m.</w:t>
      </w:r>
    </w:p>
    <w:p w14:paraId="1FD3DE3E" w14:textId="358EC79E" w:rsidR="00E252AF" w:rsidRDefault="00E252AF" w:rsidP="00E252AF">
      <w:pPr>
        <w:ind w:firstLine="567"/>
        <w:rPr>
          <w:bCs/>
          <w:i/>
          <w:iCs/>
        </w:rPr>
      </w:pPr>
      <w:r w:rsidRPr="00E252AF">
        <w:rPr>
          <w:bCs/>
          <w:i/>
          <w:iCs/>
        </w:rPr>
        <w:t xml:space="preserve">Kanalizācijas cauruļvadu montāža ir </w:t>
      </w:r>
      <w:r>
        <w:rPr>
          <w:bCs/>
          <w:i/>
          <w:iCs/>
        </w:rPr>
        <w:t>veicama atbilstoši to ražotāju apstiprinātajai montāžas tehnoloģijai:</w:t>
      </w:r>
    </w:p>
    <w:p w14:paraId="3BDA3CE8" w14:textId="77777777" w:rsidR="00E252AF" w:rsidRDefault="00E252AF" w:rsidP="00E252AF">
      <w:pPr>
        <w:ind w:firstLine="567"/>
        <w:rPr>
          <w:bCs/>
          <w:i/>
          <w:iC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E252AF" w:rsidRPr="00E252AF" w14:paraId="63586E4F" w14:textId="77777777" w:rsidTr="00E252AF">
        <w:tc>
          <w:tcPr>
            <w:tcW w:w="4926" w:type="dxa"/>
            <w:vAlign w:val="bottom"/>
          </w:tcPr>
          <w:p w14:paraId="4D9733B0" w14:textId="447A04A3" w:rsidR="00E252AF" w:rsidRPr="00E252AF" w:rsidRDefault="00E252AF" w:rsidP="00E252AF">
            <w:pPr>
              <w:rPr>
                <w:rFonts w:ascii="ISOCPEUR" w:hAnsi="ISOCPEUR"/>
                <w:bCs/>
                <w:i/>
                <w:iCs/>
                <w:sz w:val="24"/>
                <w:szCs w:val="24"/>
              </w:rPr>
            </w:pPr>
            <w:r w:rsidRPr="00AB251D">
              <w:rPr>
                <w:noProof/>
                <w:color w:val="000000"/>
                <w:szCs w:val="24"/>
                <w:lang w:val="en-US"/>
              </w:rPr>
              <w:drawing>
                <wp:inline distT="0" distB="0" distL="0" distR="0" wp14:anchorId="1810AD45" wp14:editId="7C5D0FB4">
                  <wp:extent cx="2952000" cy="1362799"/>
                  <wp:effectExtent l="0" t="0" r="127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000" cy="1362799"/>
                          </a:xfrm>
                          <a:prstGeom prst="rect">
                            <a:avLst/>
                          </a:prstGeom>
                          <a:noFill/>
                          <a:ln>
                            <a:noFill/>
                          </a:ln>
                        </pic:spPr>
                      </pic:pic>
                    </a:graphicData>
                  </a:graphic>
                </wp:inline>
              </w:drawing>
            </w:r>
          </w:p>
        </w:tc>
        <w:tc>
          <w:tcPr>
            <w:tcW w:w="4926" w:type="dxa"/>
            <w:vAlign w:val="bottom"/>
          </w:tcPr>
          <w:p w14:paraId="5B58DFB9" w14:textId="77777777" w:rsidR="00E252AF" w:rsidRDefault="00E252AF" w:rsidP="00E252AF">
            <w:pPr>
              <w:rPr>
                <w:rFonts w:ascii="ISOCPEUR" w:hAnsi="ISOCPEUR"/>
                <w:bCs/>
                <w:i/>
                <w:iCs/>
                <w:sz w:val="24"/>
                <w:szCs w:val="24"/>
              </w:rPr>
            </w:pPr>
            <w:proofErr w:type="spellStart"/>
            <w:r w:rsidRPr="00E252AF">
              <w:rPr>
                <w:rFonts w:ascii="ISOCPEUR" w:hAnsi="ISOCPEUR"/>
                <w:bCs/>
                <w:i/>
                <w:iCs/>
                <w:sz w:val="24"/>
                <w:szCs w:val="24"/>
              </w:rPr>
              <w:t>Pirms</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caurules</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taisnā</w:t>
            </w:r>
            <w:proofErr w:type="spellEnd"/>
            <w:r w:rsidRPr="00E252AF">
              <w:rPr>
                <w:rFonts w:ascii="ISOCPEUR" w:hAnsi="ISOCPEUR"/>
                <w:bCs/>
                <w:i/>
                <w:iCs/>
                <w:sz w:val="24"/>
                <w:szCs w:val="24"/>
              </w:rPr>
              <w:t xml:space="preserve"> gala </w:t>
            </w:r>
            <w:proofErr w:type="spellStart"/>
            <w:r w:rsidRPr="00E252AF">
              <w:rPr>
                <w:rFonts w:ascii="ISOCPEUR" w:hAnsi="ISOCPEUR"/>
                <w:bCs/>
                <w:i/>
                <w:iCs/>
                <w:sz w:val="24"/>
                <w:szCs w:val="24"/>
              </w:rPr>
              <w:t>ievietošanas</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uzmavā</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jāpārbauda</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vai</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caurules</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taisnā</w:t>
            </w:r>
            <w:proofErr w:type="spellEnd"/>
            <w:r w:rsidRPr="00E252AF">
              <w:rPr>
                <w:rFonts w:ascii="ISOCPEUR" w:hAnsi="ISOCPEUR"/>
                <w:bCs/>
                <w:i/>
                <w:iCs/>
                <w:sz w:val="24"/>
                <w:szCs w:val="24"/>
              </w:rPr>
              <w:t xml:space="preserve"> gala </w:t>
            </w:r>
            <w:proofErr w:type="spellStart"/>
            <w:r w:rsidRPr="00E252AF">
              <w:rPr>
                <w:rFonts w:ascii="ISOCPEUR" w:hAnsi="ISOCPEUR"/>
                <w:bCs/>
                <w:i/>
                <w:iCs/>
                <w:sz w:val="24"/>
                <w:szCs w:val="24"/>
              </w:rPr>
              <w:t>slīpums</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veido</w:t>
            </w:r>
            <w:proofErr w:type="spellEnd"/>
            <w:r w:rsidRPr="00E252AF">
              <w:rPr>
                <w:rFonts w:ascii="ISOCPEUR" w:hAnsi="ISOCPEUR"/>
                <w:bCs/>
                <w:i/>
                <w:iCs/>
                <w:sz w:val="24"/>
                <w:szCs w:val="24"/>
              </w:rPr>
              <w:t xml:space="preserve"> 15°</w:t>
            </w:r>
            <w:r>
              <w:rPr>
                <w:rFonts w:ascii="ISOCPEUR" w:hAnsi="ISOCPEUR"/>
                <w:bCs/>
                <w:i/>
                <w:iCs/>
                <w:sz w:val="24"/>
                <w:szCs w:val="24"/>
              </w:rPr>
              <w:t xml:space="preserve"> un</w:t>
            </w:r>
            <w:r w:rsidRPr="00E252AF">
              <w:rPr>
                <w:rFonts w:ascii="ISOCPEUR" w:hAnsi="ISOCPEUR"/>
                <w:bCs/>
                <w:i/>
                <w:iCs/>
                <w:sz w:val="24"/>
                <w:szCs w:val="24"/>
              </w:rPr>
              <w:t xml:space="preserve"> </w:t>
            </w:r>
            <w:proofErr w:type="spellStart"/>
            <w:r w:rsidRPr="00E252AF">
              <w:rPr>
                <w:rFonts w:ascii="ISOCPEUR" w:hAnsi="ISOCPEUR"/>
                <w:bCs/>
                <w:i/>
                <w:iCs/>
                <w:sz w:val="24"/>
                <w:szCs w:val="24"/>
              </w:rPr>
              <w:t>vai</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uzmavas</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gumijas</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starplika</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atrodas</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rieviņā</w:t>
            </w:r>
            <w:proofErr w:type="spellEnd"/>
            <w:r w:rsidRPr="00E252AF">
              <w:rPr>
                <w:rFonts w:ascii="ISOCPEUR" w:hAnsi="ISOCPEUR"/>
                <w:bCs/>
                <w:i/>
                <w:iCs/>
                <w:sz w:val="24"/>
                <w:szCs w:val="24"/>
              </w:rPr>
              <w:t xml:space="preserve"> un </w:t>
            </w:r>
            <w:proofErr w:type="spellStart"/>
            <w:r w:rsidRPr="00E252AF">
              <w:rPr>
                <w:rFonts w:ascii="ISOCPEUR" w:hAnsi="ISOCPEUR"/>
                <w:bCs/>
                <w:i/>
                <w:iCs/>
                <w:sz w:val="24"/>
                <w:szCs w:val="24"/>
              </w:rPr>
              <w:t>vai</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tā</w:t>
            </w:r>
            <w:proofErr w:type="spellEnd"/>
            <w:r w:rsidRPr="00E252AF">
              <w:rPr>
                <w:rFonts w:ascii="ISOCPEUR" w:hAnsi="ISOCPEUR"/>
                <w:bCs/>
                <w:i/>
                <w:iCs/>
                <w:sz w:val="24"/>
                <w:szCs w:val="24"/>
              </w:rPr>
              <w:t xml:space="preserve"> nav </w:t>
            </w:r>
            <w:proofErr w:type="spellStart"/>
            <w:r w:rsidRPr="00E252AF">
              <w:rPr>
                <w:rFonts w:ascii="ISOCPEUR" w:hAnsi="ISOCPEUR"/>
                <w:bCs/>
                <w:i/>
                <w:iCs/>
                <w:sz w:val="24"/>
                <w:szCs w:val="24"/>
              </w:rPr>
              <w:t>bojāta</w:t>
            </w:r>
            <w:proofErr w:type="spellEnd"/>
            <w:r w:rsidRPr="00E252AF">
              <w:rPr>
                <w:rFonts w:ascii="ISOCPEUR" w:hAnsi="ISOCPEUR"/>
                <w:bCs/>
                <w:i/>
                <w:iCs/>
                <w:sz w:val="24"/>
                <w:szCs w:val="24"/>
              </w:rPr>
              <w:t>.</w:t>
            </w:r>
          </w:p>
          <w:p w14:paraId="3CA6BAC8" w14:textId="4C9863AD" w:rsidR="00E252AF" w:rsidRPr="00E252AF" w:rsidRDefault="00E252AF" w:rsidP="00E252AF">
            <w:pPr>
              <w:rPr>
                <w:rFonts w:ascii="ISOCPEUR" w:hAnsi="ISOCPEUR"/>
                <w:bCs/>
                <w:i/>
                <w:iCs/>
                <w:sz w:val="24"/>
                <w:szCs w:val="24"/>
              </w:rPr>
            </w:pPr>
            <w:proofErr w:type="spellStart"/>
            <w:r w:rsidRPr="00E252AF">
              <w:rPr>
                <w:rFonts w:ascii="ISOCPEUR" w:hAnsi="ISOCPEUR"/>
                <w:bCs/>
                <w:i/>
                <w:iCs/>
                <w:sz w:val="24"/>
                <w:szCs w:val="24"/>
              </w:rPr>
              <w:t>Pārbauda</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vai</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caurules</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taisnais</w:t>
            </w:r>
            <w:proofErr w:type="spellEnd"/>
            <w:r w:rsidRPr="00E252AF">
              <w:rPr>
                <w:rFonts w:ascii="ISOCPEUR" w:hAnsi="ISOCPEUR"/>
                <w:bCs/>
                <w:i/>
                <w:iCs/>
                <w:sz w:val="24"/>
                <w:szCs w:val="24"/>
              </w:rPr>
              <w:t xml:space="preserve"> gals un </w:t>
            </w:r>
            <w:proofErr w:type="spellStart"/>
            <w:r w:rsidRPr="00E252AF">
              <w:rPr>
                <w:rFonts w:ascii="ISOCPEUR" w:hAnsi="ISOCPEUR"/>
                <w:bCs/>
                <w:i/>
                <w:iCs/>
                <w:sz w:val="24"/>
                <w:szCs w:val="24"/>
              </w:rPr>
              <w:t>uzmava</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ir</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tīras</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ja</w:t>
            </w:r>
            <w:proofErr w:type="spellEnd"/>
            <w:r w:rsidRPr="00E252AF">
              <w:rPr>
                <w:rFonts w:ascii="ISOCPEUR" w:hAnsi="ISOCPEUR"/>
                <w:bCs/>
                <w:i/>
                <w:iCs/>
                <w:sz w:val="24"/>
                <w:szCs w:val="24"/>
              </w:rPr>
              <w:t xml:space="preserve"> nav, </w:t>
            </w:r>
            <w:proofErr w:type="spellStart"/>
            <w:r w:rsidRPr="00E252AF">
              <w:rPr>
                <w:rFonts w:ascii="ISOCPEUR" w:hAnsi="ISOCPEUR"/>
                <w:bCs/>
                <w:i/>
                <w:iCs/>
                <w:sz w:val="24"/>
                <w:szCs w:val="24"/>
              </w:rPr>
              <w:t>notīra</w:t>
            </w:r>
            <w:proofErr w:type="spellEnd"/>
            <w:r w:rsidRPr="00E252AF">
              <w:rPr>
                <w:rFonts w:ascii="ISOCPEUR" w:hAnsi="ISOCPEUR"/>
                <w:bCs/>
                <w:i/>
                <w:iCs/>
                <w:sz w:val="24"/>
                <w:szCs w:val="24"/>
              </w:rPr>
              <w:t>.</w:t>
            </w:r>
          </w:p>
        </w:tc>
      </w:tr>
      <w:tr w:rsidR="00E252AF" w:rsidRPr="00E252AF" w14:paraId="4E2474A4" w14:textId="77777777" w:rsidTr="00E252AF">
        <w:tc>
          <w:tcPr>
            <w:tcW w:w="4926" w:type="dxa"/>
            <w:vAlign w:val="bottom"/>
          </w:tcPr>
          <w:p w14:paraId="528CBCDE" w14:textId="77777777" w:rsidR="00E252AF" w:rsidRPr="00E252AF" w:rsidRDefault="00E252AF" w:rsidP="00E252AF">
            <w:pPr>
              <w:rPr>
                <w:rFonts w:ascii="ISOCPEUR" w:hAnsi="ISOCPEUR"/>
                <w:bCs/>
                <w:i/>
                <w:iCs/>
                <w:sz w:val="24"/>
                <w:szCs w:val="24"/>
              </w:rPr>
            </w:pPr>
          </w:p>
        </w:tc>
        <w:tc>
          <w:tcPr>
            <w:tcW w:w="4926" w:type="dxa"/>
            <w:vAlign w:val="bottom"/>
          </w:tcPr>
          <w:p w14:paraId="7C366743" w14:textId="77777777" w:rsidR="00E252AF" w:rsidRPr="00E252AF" w:rsidRDefault="00E252AF" w:rsidP="00E252AF">
            <w:pPr>
              <w:rPr>
                <w:rFonts w:ascii="ISOCPEUR" w:hAnsi="ISOCPEUR"/>
                <w:bCs/>
                <w:i/>
                <w:iCs/>
                <w:sz w:val="24"/>
                <w:szCs w:val="24"/>
              </w:rPr>
            </w:pPr>
          </w:p>
        </w:tc>
      </w:tr>
      <w:tr w:rsidR="00E252AF" w:rsidRPr="00E252AF" w14:paraId="04FBC6C7" w14:textId="77777777" w:rsidTr="00E252AF">
        <w:tc>
          <w:tcPr>
            <w:tcW w:w="4926" w:type="dxa"/>
            <w:vAlign w:val="bottom"/>
          </w:tcPr>
          <w:p w14:paraId="679BA8CB" w14:textId="1CD0735A" w:rsidR="00E252AF" w:rsidRPr="00E252AF" w:rsidRDefault="00E252AF" w:rsidP="00E252AF">
            <w:pPr>
              <w:rPr>
                <w:rFonts w:ascii="ISOCPEUR" w:hAnsi="ISOCPEUR"/>
                <w:bCs/>
                <w:i/>
                <w:iCs/>
                <w:sz w:val="24"/>
                <w:szCs w:val="24"/>
              </w:rPr>
            </w:pPr>
            <w:r w:rsidRPr="00AB251D">
              <w:rPr>
                <w:noProof/>
                <w:color w:val="000000"/>
                <w:szCs w:val="24"/>
                <w:lang w:val="en-US"/>
              </w:rPr>
              <w:drawing>
                <wp:inline distT="0" distB="0" distL="0" distR="0" wp14:anchorId="03E60E41" wp14:editId="370CD882">
                  <wp:extent cx="2952000" cy="1402200"/>
                  <wp:effectExtent l="0" t="0" r="127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000" cy="1402200"/>
                          </a:xfrm>
                          <a:prstGeom prst="rect">
                            <a:avLst/>
                          </a:prstGeom>
                          <a:noFill/>
                          <a:ln>
                            <a:noFill/>
                          </a:ln>
                        </pic:spPr>
                      </pic:pic>
                    </a:graphicData>
                  </a:graphic>
                </wp:inline>
              </w:drawing>
            </w:r>
          </w:p>
        </w:tc>
        <w:tc>
          <w:tcPr>
            <w:tcW w:w="4926" w:type="dxa"/>
            <w:vAlign w:val="bottom"/>
          </w:tcPr>
          <w:p w14:paraId="59A75F31" w14:textId="72EF8000" w:rsidR="00E252AF" w:rsidRPr="00E252AF" w:rsidRDefault="00E252AF" w:rsidP="00E252AF">
            <w:pPr>
              <w:rPr>
                <w:rFonts w:ascii="ISOCPEUR" w:hAnsi="ISOCPEUR"/>
                <w:bCs/>
                <w:i/>
                <w:iCs/>
                <w:sz w:val="24"/>
                <w:szCs w:val="24"/>
              </w:rPr>
            </w:pPr>
            <w:proofErr w:type="spellStart"/>
            <w:r w:rsidRPr="00E252AF">
              <w:rPr>
                <w:rFonts w:ascii="ISOCPEUR" w:hAnsi="ISOCPEUR"/>
                <w:bCs/>
                <w:i/>
                <w:iCs/>
                <w:sz w:val="24"/>
                <w:szCs w:val="24"/>
              </w:rPr>
              <w:t>Caurules</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vai</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savienojuma</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detaļas</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taisnais</w:t>
            </w:r>
            <w:proofErr w:type="spellEnd"/>
            <w:r w:rsidRPr="00E252AF">
              <w:rPr>
                <w:rFonts w:ascii="ISOCPEUR" w:hAnsi="ISOCPEUR"/>
                <w:bCs/>
                <w:i/>
                <w:iCs/>
                <w:sz w:val="24"/>
                <w:szCs w:val="24"/>
              </w:rPr>
              <w:t xml:space="preserve"> gals </w:t>
            </w:r>
            <w:proofErr w:type="spellStart"/>
            <w:r w:rsidRPr="00E252AF">
              <w:rPr>
                <w:rFonts w:ascii="ISOCPEUR" w:hAnsi="ISOCPEUR"/>
                <w:bCs/>
                <w:i/>
                <w:iCs/>
                <w:sz w:val="24"/>
                <w:szCs w:val="24"/>
              </w:rPr>
              <w:t>jāieziež</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ar</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smērvielu</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uzmavas</w:t>
            </w:r>
            <w:proofErr w:type="spellEnd"/>
            <w:r w:rsidRPr="00E252AF">
              <w:rPr>
                <w:rFonts w:ascii="ISOCPEUR" w:hAnsi="ISOCPEUR"/>
                <w:bCs/>
                <w:i/>
                <w:iCs/>
                <w:sz w:val="24"/>
                <w:szCs w:val="24"/>
              </w:rPr>
              <w:t xml:space="preserve"> </w:t>
            </w:r>
            <w:proofErr w:type="spellStart"/>
            <w:r w:rsidRPr="00E252AF">
              <w:rPr>
                <w:rFonts w:ascii="ISOCPEUR" w:hAnsi="ISOCPEUR"/>
                <w:bCs/>
                <w:i/>
                <w:iCs/>
                <w:sz w:val="24"/>
                <w:szCs w:val="24"/>
              </w:rPr>
              <w:t>iekšpuse</w:t>
            </w:r>
            <w:proofErr w:type="spellEnd"/>
            <w:r w:rsidRPr="00E252AF">
              <w:rPr>
                <w:rFonts w:ascii="ISOCPEUR" w:hAnsi="ISOCPEUR"/>
                <w:bCs/>
                <w:i/>
                <w:iCs/>
                <w:sz w:val="24"/>
                <w:szCs w:val="24"/>
              </w:rPr>
              <w:t xml:space="preserve"> nav </w:t>
            </w:r>
            <w:proofErr w:type="spellStart"/>
            <w:r w:rsidRPr="00E252AF">
              <w:rPr>
                <w:rFonts w:ascii="ISOCPEUR" w:hAnsi="ISOCPEUR"/>
                <w:bCs/>
                <w:i/>
                <w:iCs/>
                <w:sz w:val="24"/>
                <w:szCs w:val="24"/>
              </w:rPr>
              <w:t>jāieziež</w:t>
            </w:r>
            <w:proofErr w:type="spellEnd"/>
            <w:r w:rsidRPr="00E252AF">
              <w:rPr>
                <w:rFonts w:ascii="ISOCPEUR" w:hAnsi="ISOCPEUR"/>
                <w:bCs/>
                <w:i/>
                <w:iCs/>
                <w:sz w:val="24"/>
                <w:szCs w:val="24"/>
              </w:rPr>
              <w:t>).</w:t>
            </w:r>
          </w:p>
        </w:tc>
      </w:tr>
      <w:tr w:rsidR="00E252AF" w:rsidRPr="00E252AF" w14:paraId="4587B3DF" w14:textId="77777777" w:rsidTr="00E252AF">
        <w:tc>
          <w:tcPr>
            <w:tcW w:w="4926" w:type="dxa"/>
            <w:vAlign w:val="bottom"/>
          </w:tcPr>
          <w:p w14:paraId="4A0569F4" w14:textId="77777777" w:rsidR="00E252AF" w:rsidRPr="00E252AF" w:rsidRDefault="00E252AF" w:rsidP="00E252AF">
            <w:pPr>
              <w:rPr>
                <w:rFonts w:ascii="ISOCPEUR" w:hAnsi="ISOCPEUR"/>
                <w:bCs/>
                <w:i/>
                <w:iCs/>
                <w:sz w:val="24"/>
                <w:szCs w:val="24"/>
              </w:rPr>
            </w:pPr>
          </w:p>
        </w:tc>
        <w:tc>
          <w:tcPr>
            <w:tcW w:w="4926" w:type="dxa"/>
            <w:vAlign w:val="bottom"/>
          </w:tcPr>
          <w:p w14:paraId="4CBE8F2E" w14:textId="77777777" w:rsidR="00E252AF" w:rsidRPr="00E252AF" w:rsidRDefault="00E252AF" w:rsidP="00E252AF">
            <w:pPr>
              <w:rPr>
                <w:rFonts w:ascii="ISOCPEUR" w:hAnsi="ISOCPEUR"/>
                <w:bCs/>
                <w:i/>
                <w:iCs/>
                <w:sz w:val="24"/>
                <w:szCs w:val="24"/>
              </w:rPr>
            </w:pPr>
          </w:p>
        </w:tc>
      </w:tr>
      <w:tr w:rsidR="00E252AF" w:rsidRPr="00E252AF" w14:paraId="0DFE91A5" w14:textId="77777777" w:rsidTr="00E252AF">
        <w:tc>
          <w:tcPr>
            <w:tcW w:w="4926" w:type="dxa"/>
            <w:vAlign w:val="bottom"/>
          </w:tcPr>
          <w:p w14:paraId="020C5BE4" w14:textId="4CC897CD" w:rsidR="00E252AF" w:rsidRPr="006E1ED8" w:rsidRDefault="006E1ED8" w:rsidP="00E252AF">
            <w:pPr>
              <w:rPr>
                <w:rFonts w:ascii="ISOCPEUR" w:hAnsi="ISOCPEUR"/>
                <w:bCs/>
                <w:i/>
                <w:iCs/>
                <w:sz w:val="24"/>
                <w:szCs w:val="24"/>
                <w:lang w:val="lv-LV"/>
              </w:rPr>
            </w:pPr>
            <w:r w:rsidRPr="00AB251D">
              <w:rPr>
                <w:noProof/>
                <w:color w:val="000000"/>
                <w:szCs w:val="24"/>
                <w:lang w:val="en-US"/>
              </w:rPr>
              <w:drawing>
                <wp:inline distT="0" distB="0" distL="0" distR="0" wp14:anchorId="46747A20" wp14:editId="71C0B1D5">
                  <wp:extent cx="2952000" cy="1375147"/>
                  <wp:effectExtent l="0" t="0" r="127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000" cy="1375147"/>
                          </a:xfrm>
                          <a:prstGeom prst="rect">
                            <a:avLst/>
                          </a:prstGeom>
                          <a:noFill/>
                          <a:ln>
                            <a:noFill/>
                          </a:ln>
                        </pic:spPr>
                      </pic:pic>
                    </a:graphicData>
                  </a:graphic>
                </wp:inline>
              </w:drawing>
            </w:r>
          </w:p>
        </w:tc>
        <w:tc>
          <w:tcPr>
            <w:tcW w:w="4926" w:type="dxa"/>
            <w:vAlign w:val="bottom"/>
          </w:tcPr>
          <w:p w14:paraId="2F2DE031" w14:textId="6D4F66D3" w:rsidR="00E252AF" w:rsidRPr="00E252AF" w:rsidRDefault="006E1ED8" w:rsidP="00E252AF">
            <w:pPr>
              <w:rPr>
                <w:rFonts w:ascii="ISOCPEUR" w:hAnsi="ISOCPEUR"/>
                <w:bCs/>
                <w:i/>
                <w:iCs/>
                <w:sz w:val="24"/>
                <w:szCs w:val="24"/>
              </w:rPr>
            </w:pPr>
            <w:proofErr w:type="spellStart"/>
            <w:r w:rsidRPr="006E1ED8">
              <w:rPr>
                <w:rFonts w:ascii="ISOCPEUR" w:hAnsi="ISOCPEUR"/>
                <w:bCs/>
                <w:i/>
                <w:iCs/>
                <w:sz w:val="24"/>
                <w:szCs w:val="24"/>
              </w:rPr>
              <w:t>Caurules</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taisnais</w:t>
            </w:r>
            <w:proofErr w:type="spellEnd"/>
            <w:r w:rsidRPr="006E1ED8">
              <w:rPr>
                <w:rFonts w:ascii="ISOCPEUR" w:hAnsi="ISOCPEUR"/>
                <w:bCs/>
                <w:i/>
                <w:iCs/>
                <w:sz w:val="24"/>
                <w:szCs w:val="24"/>
              </w:rPr>
              <w:t xml:space="preserve"> gals </w:t>
            </w:r>
            <w:proofErr w:type="spellStart"/>
            <w:r w:rsidRPr="006E1ED8">
              <w:rPr>
                <w:rFonts w:ascii="ISOCPEUR" w:hAnsi="ISOCPEUR"/>
                <w:bCs/>
                <w:i/>
                <w:iCs/>
                <w:sz w:val="24"/>
                <w:szCs w:val="24"/>
              </w:rPr>
              <w:t>jāiebīda</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uzmavā</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līdz</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atbalstam</w:t>
            </w:r>
            <w:proofErr w:type="spellEnd"/>
            <w:r w:rsidRPr="006E1ED8">
              <w:rPr>
                <w:rFonts w:ascii="ISOCPEUR" w:hAnsi="ISOCPEUR"/>
                <w:bCs/>
                <w:i/>
                <w:iCs/>
                <w:sz w:val="24"/>
                <w:szCs w:val="24"/>
              </w:rPr>
              <w:t>.</w:t>
            </w:r>
            <w:r>
              <w:t xml:space="preserve"> </w:t>
            </w:r>
            <w:proofErr w:type="spellStart"/>
            <w:r w:rsidRPr="006E1ED8">
              <w:rPr>
                <w:rFonts w:ascii="ISOCPEUR" w:hAnsi="ISOCPEUR"/>
                <w:bCs/>
                <w:i/>
                <w:iCs/>
                <w:sz w:val="24"/>
                <w:szCs w:val="24"/>
              </w:rPr>
              <w:t>Ar</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marķieri</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jāatzīmē</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vieta</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kur</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caurule</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sakrīt</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ar</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uzmavas</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sākumu</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Jāpārbauda</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vai</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tas</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atrodas</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savā</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vietā</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jābūt</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redzamai</w:t>
            </w:r>
            <w:proofErr w:type="spellEnd"/>
            <w:r w:rsidRPr="006E1ED8">
              <w:rPr>
                <w:rFonts w:ascii="ISOCPEUR" w:hAnsi="ISOCPEUR"/>
                <w:bCs/>
                <w:i/>
                <w:iCs/>
                <w:sz w:val="24"/>
                <w:szCs w:val="24"/>
              </w:rPr>
              <w:t xml:space="preserve"> 10 mm </w:t>
            </w:r>
            <w:proofErr w:type="spellStart"/>
            <w:r w:rsidRPr="006E1ED8">
              <w:rPr>
                <w:rFonts w:ascii="ISOCPEUR" w:hAnsi="ISOCPEUR"/>
                <w:bCs/>
                <w:i/>
                <w:iCs/>
                <w:sz w:val="24"/>
                <w:szCs w:val="24"/>
              </w:rPr>
              <w:t>spraugai</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starp</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atzīmēto</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vietu</w:t>
            </w:r>
            <w:proofErr w:type="spellEnd"/>
            <w:r w:rsidRPr="006E1ED8">
              <w:rPr>
                <w:rFonts w:ascii="ISOCPEUR" w:hAnsi="ISOCPEUR"/>
                <w:bCs/>
                <w:i/>
                <w:iCs/>
                <w:sz w:val="24"/>
                <w:szCs w:val="24"/>
              </w:rPr>
              <w:t xml:space="preserve"> un </w:t>
            </w:r>
            <w:proofErr w:type="spellStart"/>
            <w:r w:rsidRPr="006E1ED8">
              <w:rPr>
                <w:rFonts w:ascii="ISOCPEUR" w:hAnsi="ISOCPEUR"/>
                <w:bCs/>
                <w:i/>
                <w:iCs/>
                <w:sz w:val="24"/>
                <w:szCs w:val="24"/>
              </w:rPr>
              <w:t>uzmavas</w:t>
            </w:r>
            <w:proofErr w:type="spellEnd"/>
            <w:r w:rsidRPr="006E1ED8">
              <w:rPr>
                <w:rFonts w:ascii="ISOCPEUR" w:hAnsi="ISOCPEUR"/>
                <w:bCs/>
                <w:i/>
                <w:iCs/>
                <w:sz w:val="24"/>
                <w:szCs w:val="24"/>
              </w:rPr>
              <w:t xml:space="preserve"> </w:t>
            </w:r>
            <w:proofErr w:type="spellStart"/>
            <w:r w:rsidRPr="006E1ED8">
              <w:rPr>
                <w:rFonts w:ascii="ISOCPEUR" w:hAnsi="ISOCPEUR"/>
                <w:bCs/>
                <w:i/>
                <w:iCs/>
                <w:sz w:val="24"/>
                <w:szCs w:val="24"/>
              </w:rPr>
              <w:t>sākumu</w:t>
            </w:r>
            <w:proofErr w:type="spellEnd"/>
            <w:r w:rsidRPr="006E1ED8">
              <w:rPr>
                <w:rFonts w:ascii="ISOCPEUR" w:hAnsi="ISOCPEUR"/>
                <w:bCs/>
                <w:i/>
                <w:iCs/>
                <w:sz w:val="24"/>
                <w:szCs w:val="24"/>
              </w:rPr>
              <w:t>).</w:t>
            </w:r>
          </w:p>
        </w:tc>
      </w:tr>
      <w:tr w:rsidR="00E252AF" w:rsidRPr="00E252AF" w14:paraId="768B303C" w14:textId="77777777" w:rsidTr="00E252AF">
        <w:tc>
          <w:tcPr>
            <w:tcW w:w="4926" w:type="dxa"/>
            <w:vAlign w:val="bottom"/>
          </w:tcPr>
          <w:p w14:paraId="7A262940" w14:textId="77777777" w:rsidR="00E252AF" w:rsidRPr="00E252AF" w:rsidRDefault="00E252AF" w:rsidP="00E252AF">
            <w:pPr>
              <w:rPr>
                <w:rFonts w:ascii="ISOCPEUR" w:hAnsi="ISOCPEUR"/>
                <w:bCs/>
                <w:i/>
                <w:iCs/>
                <w:sz w:val="24"/>
                <w:szCs w:val="24"/>
              </w:rPr>
            </w:pPr>
          </w:p>
        </w:tc>
        <w:tc>
          <w:tcPr>
            <w:tcW w:w="4926" w:type="dxa"/>
            <w:vAlign w:val="bottom"/>
          </w:tcPr>
          <w:p w14:paraId="250972F0" w14:textId="77777777" w:rsidR="00E252AF" w:rsidRPr="00E252AF" w:rsidRDefault="00E252AF" w:rsidP="00E252AF">
            <w:pPr>
              <w:rPr>
                <w:rFonts w:ascii="ISOCPEUR" w:hAnsi="ISOCPEUR"/>
                <w:bCs/>
                <w:i/>
                <w:iCs/>
                <w:sz w:val="24"/>
                <w:szCs w:val="24"/>
              </w:rPr>
            </w:pPr>
          </w:p>
        </w:tc>
      </w:tr>
      <w:tr w:rsidR="006E1ED8" w:rsidRPr="00E252AF" w14:paraId="0CE07D49" w14:textId="77777777" w:rsidTr="00EA33A0">
        <w:tc>
          <w:tcPr>
            <w:tcW w:w="9852" w:type="dxa"/>
            <w:gridSpan w:val="2"/>
            <w:vAlign w:val="bottom"/>
          </w:tcPr>
          <w:p w14:paraId="1CC102F3" w14:textId="4F29ACB0" w:rsidR="006E1ED8" w:rsidRPr="006E1ED8" w:rsidRDefault="006E1ED8" w:rsidP="00E252AF">
            <w:pPr>
              <w:rPr>
                <w:rFonts w:ascii="ISOCPEUR" w:hAnsi="ISOCPEUR"/>
                <w:bCs/>
                <w:i/>
                <w:iCs/>
                <w:sz w:val="24"/>
                <w:szCs w:val="24"/>
                <w:lang w:val="lv-LV"/>
              </w:rPr>
            </w:pPr>
            <w:r w:rsidRPr="006E1ED8">
              <w:rPr>
                <w:rFonts w:ascii="ISOCPEUR" w:hAnsi="ISOCPEUR"/>
                <w:bCs/>
                <w:i/>
                <w:iCs/>
                <w:sz w:val="24"/>
                <w:szCs w:val="24"/>
                <w:lang w:val="lv-LV"/>
              </w:rPr>
              <w:t>Cauruļu griešana vajadzīgajā garumā tiek veikta taisnā leņķī, izmantojot cauruļu griezēju vai zāģi ar smalkiem zobiem. Izgrieztās malas ir jāattīra. Pēc tam caurules galu nošķeļ ar slīpēšanas instrumentu vai izmantojot rupju vīli leņķī apm. 15°, kā parādīts attēlā zemāk:</w:t>
            </w:r>
          </w:p>
          <w:p w14:paraId="59578043" w14:textId="0CD2CD75" w:rsidR="006E1ED8" w:rsidRPr="00E252AF" w:rsidRDefault="006E1ED8" w:rsidP="00E252AF">
            <w:pPr>
              <w:rPr>
                <w:rFonts w:ascii="ISOCPEUR" w:hAnsi="ISOCPEUR"/>
                <w:bCs/>
                <w:i/>
                <w:iCs/>
                <w:sz w:val="24"/>
                <w:szCs w:val="24"/>
              </w:rPr>
            </w:pPr>
            <w:r w:rsidRPr="00AB251D">
              <w:rPr>
                <w:noProof/>
                <w:color w:val="000000" w:themeColor="text1"/>
                <w:szCs w:val="24"/>
              </w:rPr>
              <w:drawing>
                <wp:inline distT="0" distB="0" distL="0" distR="0" wp14:anchorId="415D5280" wp14:editId="09A68E66">
                  <wp:extent cx="5832000" cy="921583"/>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2">
                            <a:extLst>
                              <a:ext uri="{28A0092B-C50C-407E-A947-70E740481C1C}">
                                <a14:useLocalDpi xmlns:a14="http://schemas.microsoft.com/office/drawing/2010/main" val="0"/>
                              </a:ext>
                            </a:extLst>
                          </a:blip>
                          <a:stretch>
                            <a:fillRect/>
                          </a:stretch>
                        </pic:blipFill>
                        <pic:spPr>
                          <a:xfrm>
                            <a:off x="0" y="0"/>
                            <a:ext cx="5832000" cy="921583"/>
                          </a:xfrm>
                          <a:prstGeom prst="rect">
                            <a:avLst/>
                          </a:prstGeom>
                        </pic:spPr>
                      </pic:pic>
                    </a:graphicData>
                  </a:graphic>
                </wp:inline>
              </w:drawing>
            </w:r>
          </w:p>
        </w:tc>
      </w:tr>
    </w:tbl>
    <w:p w14:paraId="4ECCA979" w14:textId="77777777" w:rsidR="00E252AF" w:rsidRPr="00E252AF" w:rsidRDefault="00E252AF" w:rsidP="00E252AF">
      <w:pPr>
        <w:ind w:firstLine="567"/>
        <w:rPr>
          <w:bCs/>
          <w:i/>
          <w:iCs/>
          <w:szCs w:val="24"/>
        </w:rPr>
      </w:pPr>
    </w:p>
    <w:p w14:paraId="03F114D1" w14:textId="1FBD5FD8" w:rsidR="007F0560" w:rsidRPr="00AA7DFE" w:rsidRDefault="007F0560" w:rsidP="007F0560">
      <w:pPr>
        <w:ind w:firstLine="567"/>
        <w:rPr>
          <w:bCs/>
          <w:i/>
          <w:iCs/>
        </w:rPr>
      </w:pPr>
      <w:r w:rsidRPr="00AA7DFE">
        <w:rPr>
          <w:bCs/>
          <w:i/>
          <w:iCs/>
        </w:rPr>
        <w:t>Vietās, kur saimnieciskās kanalizācijas cauruļvadi šķērso telpas</w:t>
      </w:r>
      <w:r w:rsidR="00E252AF">
        <w:rPr>
          <w:bCs/>
          <w:i/>
          <w:iCs/>
        </w:rPr>
        <w:t>, starp kurām ir normēta skaņas izolācija</w:t>
      </w:r>
      <w:r w:rsidRPr="00AA7DFE">
        <w:rPr>
          <w:bCs/>
          <w:i/>
          <w:iCs/>
        </w:rPr>
        <w:t xml:space="preserve">, </w:t>
      </w:r>
      <w:r w:rsidR="00E252AF">
        <w:rPr>
          <w:bCs/>
          <w:i/>
          <w:iCs/>
        </w:rPr>
        <w:t xml:space="preserve">cauruļvadiem ir </w:t>
      </w:r>
      <w:r w:rsidRPr="00AA7DFE">
        <w:rPr>
          <w:bCs/>
          <w:i/>
          <w:iCs/>
        </w:rPr>
        <w:t>jāparedz skaņas izolācija.</w:t>
      </w:r>
    </w:p>
    <w:p w14:paraId="52B839AA" w14:textId="77777777" w:rsidR="007F0560" w:rsidRPr="00AA7DFE" w:rsidRDefault="007F0560" w:rsidP="007F0560">
      <w:pPr>
        <w:ind w:firstLine="567"/>
        <w:rPr>
          <w:bCs/>
          <w:i/>
          <w:iCs/>
        </w:rPr>
      </w:pPr>
      <w:r w:rsidRPr="00AA7DFE">
        <w:rPr>
          <w:bCs/>
          <w:i/>
          <w:iCs/>
        </w:rPr>
        <w:t xml:space="preserve">Vietās, kur ar cauruļvadiem paredzēts šķērsot būves ugunsdrošās būvkonstrukcijas, jāparedz </w:t>
      </w:r>
      <w:r>
        <w:rPr>
          <w:bCs/>
          <w:i/>
          <w:iCs/>
        </w:rPr>
        <w:t xml:space="preserve">ETA (Eiropas Tehniskajam apstiprinājuma) atbilstoši </w:t>
      </w:r>
      <w:r w:rsidRPr="00AA7DFE">
        <w:rPr>
          <w:bCs/>
          <w:i/>
          <w:iCs/>
        </w:rPr>
        <w:t>spraugu aizblīvēšana</w:t>
      </w:r>
      <w:r>
        <w:rPr>
          <w:bCs/>
          <w:i/>
          <w:iCs/>
        </w:rPr>
        <w:t>s risinājumi</w:t>
      </w:r>
      <w:r w:rsidRPr="00AA7DFE">
        <w:rPr>
          <w:bCs/>
          <w:i/>
          <w:iCs/>
        </w:rPr>
        <w:t xml:space="preserve"> ar ugunsdrošiem blīvēšanas </w:t>
      </w:r>
      <w:r>
        <w:rPr>
          <w:bCs/>
          <w:i/>
          <w:iCs/>
        </w:rPr>
        <w:t>būvizstrādājumiem</w:t>
      </w:r>
      <w:r w:rsidRPr="00AA7DFE">
        <w:rPr>
          <w:bCs/>
          <w:i/>
          <w:iCs/>
        </w:rPr>
        <w:t>. Atļauts izmantot tikai ETA apstiprinātos risinājumus,  kuriem ražotājs ir nodrošinājis drukātos apkopotus (</w:t>
      </w:r>
      <w:proofErr w:type="spellStart"/>
      <w:r w:rsidRPr="00AA7DFE">
        <w:rPr>
          <w:bCs/>
          <w:i/>
          <w:iCs/>
        </w:rPr>
        <w:t>katologizētus</w:t>
      </w:r>
      <w:proofErr w:type="spellEnd"/>
      <w:r w:rsidRPr="00AA7DFE">
        <w:rPr>
          <w:bCs/>
          <w:i/>
          <w:iCs/>
        </w:rPr>
        <w:t>) sistēmas risinājumus.</w:t>
      </w:r>
    </w:p>
    <w:p w14:paraId="00892141" w14:textId="77777777" w:rsidR="007F0560" w:rsidRPr="00AA7DFE" w:rsidRDefault="007F0560" w:rsidP="007F0560">
      <w:pPr>
        <w:ind w:firstLine="567"/>
        <w:rPr>
          <w:bCs/>
          <w:i/>
          <w:iCs/>
        </w:rPr>
      </w:pPr>
      <w:r w:rsidRPr="00AA7DFE">
        <w:rPr>
          <w:bCs/>
          <w:i/>
          <w:iCs/>
        </w:rPr>
        <w:t>Vietas, kur PE vai PP cauruļvadi šķērso jumta konstrukcijas vai starpstāvu pārsegumus, uguns izplatīšanās ierobežošanai ir jāaprīko ar ugunsdrošām uzmavām (</w:t>
      </w:r>
      <w:proofErr w:type="spellStart"/>
      <w:r w:rsidRPr="00AA7DFE">
        <w:rPr>
          <w:bCs/>
          <w:i/>
          <w:iCs/>
        </w:rPr>
        <w:t>manžetēm</w:t>
      </w:r>
      <w:proofErr w:type="spellEnd"/>
      <w:r w:rsidRPr="00AA7DFE">
        <w:rPr>
          <w:bCs/>
          <w:i/>
          <w:iCs/>
        </w:rPr>
        <w:t xml:space="preserve">). </w:t>
      </w:r>
    </w:p>
    <w:p w14:paraId="27CD5CB5" w14:textId="77777777" w:rsidR="007F0560" w:rsidRPr="00AA7DFE" w:rsidRDefault="007F0560" w:rsidP="007F0560">
      <w:pPr>
        <w:ind w:firstLine="567"/>
        <w:rPr>
          <w:bCs/>
          <w:i/>
          <w:iCs/>
        </w:rPr>
      </w:pPr>
      <w:r w:rsidRPr="00AA7DFE">
        <w:rPr>
          <w:bCs/>
          <w:i/>
          <w:iCs/>
        </w:rPr>
        <w:lastRenderedPageBreak/>
        <w:t>Visas kanalizācijas cauruļvadu vēdināšanas caurules ir jāturpina virs jumta konstrukcijas, nodrošinot pār</w:t>
      </w:r>
      <w:r>
        <w:rPr>
          <w:bCs/>
          <w:i/>
          <w:iCs/>
        </w:rPr>
        <w:t>e</w:t>
      </w:r>
      <w:r w:rsidRPr="00AA7DFE">
        <w:rPr>
          <w:bCs/>
          <w:i/>
          <w:iCs/>
        </w:rPr>
        <w:t xml:space="preserve">ju virs jumta no kanalizācijas cauruļvadiem pret atbilstoša materiāla caurulēm (kanalizācijas vēdināšanas caurules uz jumta jāaprīko ar speciāliem jumta </w:t>
      </w:r>
      <w:proofErr w:type="spellStart"/>
      <w:r w:rsidRPr="00AA7DFE">
        <w:rPr>
          <w:bCs/>
          <w:i/>
          <w:iCs/>
        </w:rPr>
        <w:t>izvadiem</w:t>
      </w:r>
      <w:proofErr w:type="spellEnd"/>
      <w:r w:rsidRPr="00AA7DFE">
        <w:rPr>
          <w:bCs/>
          <w:i/>
          <w:iCs/>
        </w:rPr>
        <w:t xml:space="preserve">). </w:t>
      </w:r>
      <w:bookmarkStart w:id="0" w:name="_Hlk151669616"/>
      <w:r w:rsidRPr="00AA7DFE">
        <w:rPr>
          <w:bCs/>
          <w:i/>
          <w:iCs/>
        </w:rPr>
        <w:t>Jāseko, lai jumta izvadi neatrastos tuvu vēdināšanas sistēmu gaisa ieņemšanas vietām</w:t>
      </w:r>
      <w:r>
        <w:rPr>
          <w:bCs/>
          <w:i/>
          <w:iCs/>
        </w:rPr>
        <w:t xml:space="preserve"> (minimāli pieļaujami attālumi atkarība no jumta konstrukcijas ir noteikti LBN)</w:t>
      </w:r>
      <w:r w:rsidRPr="00AA7DFE">
        <w:rPr>
          <w:bCs/>
          <w:i/>
          <w:iCs/>
        </w:rPr>
        <w:t>.</w:t>
      </w:r>
    </w:p>
    <w:bookmarkEnd w:id="0"/>
    <w:p w14:paraId="0C6A5809" w14:textId="77777777" w:rsidR="007F0560" w:rsidRPr="00AA7DFE" w:rsidRDefault="007F0560" w:rsidP="007F0560">
      <w:pPr>
        <w:ind w:firstLine="567"/>
        <w:rPr>
          <w:bCs/>
          <w:i/>
          <w:iCs/>
        </w:rPr>
      </w:pPr>
      <w:r w:rsidRPr="00AA7DFE">
        <w:rPr>
          <w:bCs/>
          <w:i/>
          <w:iCs/>
        </w:rPr>
        <w:t xml:space="preserve">Stāvvadu un atzaru stiprināšanai jāizmanto cinkota dzelzs atbalsti. Savienojumu vietās starp balstiem un cauruli jāuzstāda gumijas starplikas. </w:t>
      </w:r>
      <w:proofErr w:type="spellStart"/>
      <w:r w:rsidRPr="00AA7DFE">
        <w:rPr>
          <w:bCs/>
          <w:i/>
          <w:iCs/>
        </w:rPr>
        <w:t>Ķeta</w:t>
      </w:r>
      <w:proofErr w:type="spellEnd"/>
      <w:r w:rsidRPr="00AA7DFE">
        <w:rPr>
          <w:bCs/>
          <w:i/>
          <w:iCs/>
        </w:rPr>
        <w:t xml:space="preserve"> cauruļvadiem papildus jālieto speciāli veidgabali stāvvadu stiprināšanai pie pārseguma.</w:t>
      </w:r>
    </w:p>
    <w:p w14:paraId="66C00CCC" w14:textId="77777777" w:rsidR="007F0560" w:rsidRDefault="007F0560" w:rsidP="007F0560">
      <w:pPr>
        <w:ind w:firstLine="567"/>
        <w:rPr>
          <w:bCs/>
          <w:i/>
          <w:iCs/>
        </w:rPr>
      </w:pPr>
      <w:r w:rsidRPr="00AA7DFE">
        <w:rPr>
          <w:bCs/>
          <w:i/>
          <w:iCs/>
        </w:rPr>
        <w:t xml:space="preserve">Āra revīzijas, kā arī caurules, pie kurām pievienojas lietus notekcaurules ir no </w:t>
      </w:r>
      <w:proofErr w:type="spellStart"/>
      <w:r w:rsidRPr="00AA7DFE">
        <w:rPr>
          <w:bCs/>
          <w:i/>
          <w:iCs/>
        </w:rPr>
        <w:t>ķeta</w:t>
      </w:r>
      <w:proofErr w:type="spellEnd"/>
      <w:r>
        <w:rPr>
          <w:bCs/>
          <w:i/>
          <w:iCs/>
        </w:rPr>
        <w:t>, cinkota tērauda, vara vai nerūsējoša tērauda caurulēm ar sieniņas biezumu vismaz 1,2 mm</w:t>
      </w:r>
      <w:r w:rsidRPr="00AA7DFE">
        <w:rPr>
          <w:bCs/>
          <w:i/>
          <w:iCs/>
        </w:rPr>
        <w:t>.</w:t>
      </w:r>
    </w:p>
    <w:p w14:paraId="70B7E727" w14:textId="77777777" w:rsidR="007F0560" w:rsidRPr="00C57E12" w:rsidRDefault="007F0560" w:rsidP="007F0560">
      <w:pPr>
        <w:ind w:firstLine="567"/>
        <w:rPr>
          <w:bCs/>
          <w:i/>
          <w:iCs/>
        </w:rPr>
      </w:pPr>
      <w:r w:rsidRPr="00C57E12">
        <w:rPr>
          <w:bCs/>
          <w:i/>
          <w:iCs/>
        </w:rPr>
        <w:t xml:space="preserve">Pārliecināties, ka visas revīzijas un </w:t>
      </w:r>
      <w:proofErr w:type="spellStart"/>
      <w:r w:rsidRPr="00C57E12">
        <w:rPr>
          <w:bCs/>
          <w:i/>
          <w:iCs/>
        </w:rPr>
        <w:t>noslēgtapas</w:t>
      </w:r>
      <w:proofErr w:type="spellEnd"/>
      <w:r w:rsidRPr="00C57E12">
        <w:rPr>
          <w:bCs/>
          <w:i/>
          <w:iCs/>
        </w:rPr>
        <w:t xml:space="preserve"> tīrīšanai izvietotas vietās, kur tās ir iespējams ērti apkalpot.</w:t>
      </w:r>
    </w:p>
    <w:p w14:paraId="5A2BC10C" w14:textId="77777777" w:rsidR="007F0560" w:rsidRPr="00C57E12" w:rsidRDefault="007F0560" w:rsidP="007F0560">
      <w:pPr>
        <w:ind w:firstLine="567"/>
        <w:rPr>
          <w:bCs/>
          <w:i/>
          <w:iCs/>
        </w:rPr>
      </w:pPr>
      <w:r w:rsidRPr="00C57E12">
        <w:rPr>
          <w:bCs/>
          <w:i/>
          <w:iCs/>
        </w:rPr>
        <w:t>Nodrošināt minimālos attālumus no konstrukcijām</w:t>
      </w:r>
    </w:p>
    <w:p w14:paraId="5B99C931" w14:textId="77777777" w:rsidR="007F0560" w:rsidRDefault="007F0560" w:rsidP="007F0560">
      <w:pPr>
        <w:pStyle w:val="a4"/>
        <w:widowControl w:val="0"/>
        <w:numPr>
          <w:ilvl w:val="0"/>
          <w:numId w:val="5"/>
        </w:numPr>
        <w:tabs>
          <w:tab w:val="left" w:pos="270"/>
          <w:tab w:val="left" w:pos="450"/>
          <w:tab w:val="left" w:pos="993"/>
        </w:tabs>
        <w:autoSpaceDE w:val="0"/>
        <w:autoSpaceDN w:val="0"/>
        <w:adjustRightInd w:val="0"/>
        <w:spacing w:after="0" w:line="240" w:lineRule="auto"/>
        <w:ind w:left="284"/>
        <w:jc w:val="center"/>
        <w:rPr>
          <w:rFonts w:asciiTheme="majorHAnsi" w:hAnsiTheme="majorHAnsi" w:cstheme="majorHAnsi"/>
          <w:i/>
          <w:iCs/>
        </w:rPr>
      </w:pPr>
      <w:r w:rsidRPr="000A4EF5">
        <w:rPr>
          <w:rFonts w:asciiTheme="majorHAnsi" w:hAnsiTheme="majorHAnsi" w:cstheme="majorHAnsi"/>
          <w:i/>
          <w:iCs/>
          <w:noProof/>
        </w:rPr>
        <w:drawing>
          <wp:inline distT="0" distB="0" distL="0" distR="0" wp14:anchorId="20897DDB" wp14:editId="55AE07BC">
            <wp:extent cx="5940425" cy="4642485"/>
            <wp:effectExtent l="0" t="0" r="3175" b="5715"/>
            <wp:docPr id="11203837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383757" name=""/>
                    <pic:cNvPicPr/>
                  </pic:nvPicPr>
                  <pic:blipFill>
                    <a:blip r:embed="rId13"/>
                    <a:stretch>
                      <a:fillRect/>
                    </a:stretch>
                  </pic:blipFill>
                  <pic:spPr>
                    <a:xfrm>
                      <a:off x="0" y="0"/>
                      <a:ext cx="5940425" cy="4642485"/>
                    </a:xfrm>
                    <a:prstGeom prst="rect">
                      <a:avLst/>
                    </a:prstGeom>
                  </pic:spPr>
                </pic:pic>
              </a:graphicData>
            </a:graphic>
          </wp:inline>
        </w:drawing>
      </w:r>
    </w:p>
    <w:p w14:paraId="35C842DB" w14:textId="77777777" w:rsidR="007F0560" w:rsidRPr="001845BA" w:rsidRDefault="007F0560" w:rsidP="007F0560">
      <w:pPr>
        <w:widowControl w:val="0"/>
        <w:tabs>
          <w:tab w:val="left" w:pos="270"/>
          <w:tab w:val="left" w:pos="450"/>
          <w:tab w:val="left" w:pos="993"/>
        </w:tabs>
        <w:autoSpaceDE w:val="0"/>
        <w:autoSpaceDN w:val="0"/>
        <w:adjustRightInd w:val="0"/>
        <w:jc w:val="center"/>
        <w:rPr>
          <w:rFonts w:asciiTheme="majorHAnsi" w:hAnsiTheme="majorHAnsi" w:cstheme="majorHAnsi"/>
          <w:i/>
          <w:iCs/>
          <w:sz w:val="22"/>
        </w:rPr>
      </w:pPr>
      <w:r>
        <w:rPr>
          <w:rFonts w:asciiTheme="majorHAnsi" w:hAnsiTheme="majorHAnsi" w:cstheme="majorHAnsi"/>
          <w:i/>
          <w:iCs/>
          <w:noProof/>
        </w:rPr>
        <w:lastRenderedPageBreak/>
        <w:drawing>
          <wp:inline distT="0" distB="0" distL="0" distR="0" wp14:anchorId="106B9496" wp14:editId="0A2FF771">
            <wp:extent cx="5832000" cy="2712155"/>
            <wp:effectExtent l="0" t="0" r="0" b="0"/>
            <wp:docPr id="6631483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32000" cy="2712155"/>
                    </a:xfrm>
                    <a:prstGeom prst="rect">
                      <a:avLst/>
                    </a:prstGeom>
                    <a:noFill/>
                  </pic:spPr>
                </pic:pic>
              </a:graphicData>
            </a:graphic>
          </wp:inline>
        </w:drawing>
      </w:r>
    </w:p>
    <w:p w14:paraId="5EB98E2B" w14:textId="77777777" w:rsidR="007F0560" w:rsidRDefault="007F0560" w:rsidP="007F0560">
      <w:pPr>
        <w:widowControl w:val="0"/>
        <w:tabs>
          <w:tab w:val="left" w:pos="270"/>
          <w:tab w:val="left" w:pos="450"/>
          <w:tab w:val="left" w:pos="993"/>
        </w:tabs>
        <w:autoSpaceDE w:val="0"/>
        <w:autoSpaceDN w:val="0"/>
        <w:adjustRightInd w:val="0"/>
        <w:spacing w:line="276" w:lineRule="auto"/>
        <w:ind w:left="720"/>
        <w:contextualSpacing/>
        <w:jc w:val="both"/>
        <w:rPr>
          <w:rStyle w:val="ae"/>
          <w:rFonts w:asciiTheme="majorHAnsi" w:hAnsiTheme="majorHAnsi" w:cstheme="majorHAnsi"/>
          <w:i/>
          <w:iCs/>
        </w:rPr>
      </w:pPr>
      <w:hyperlink r:id="rId15" w:anchor="manual" w:history="1">
        <w:r w:rsidRPr="00350A88">
          <w:rPr>
            <w:rStyle w:val="ae"/>
            <w:rFonts w:asciiTheme="majorHAnsi" w:hAnsiTheme="majorHAnsi" w:cstheme="majorHAnsi"/>
            <w:i/>
            <w:iCs/>
          </w:rPr>
          <w:t>https://www.manualslib.de/manual/825050/Wavin-Asplus.html?page=92#manual</w:t>
        </w:r>
      </w:hyperlink>
    </w:p>
    <w:p w14:paraId="18DCE692" w14:textId="77777777" w:rsidR="006E1ED8" w:rsidRDefault="006E1ED8" w:rsidP="007F0560">
      <w:pPr>
        <w:widowControl w:val="0"/>
        <w:tabs>
          <w:tab w:val="left" w:pos="270"/>
          <w:tab w:val="left" w:pos="450"/>
          <w:tab w:val="left" w:pos="993"/>
        </w:tabs>
        <w:autoSpaceDE w:val="0"/>
        <w:autoSpaceDN w:val="0"/>
        <w:adjustRightInd w:val="0"/>
        <w:spacing w:line="276" w:lineRule="auto"/>
        <w:ind w:left="720"/>
        <w:contextualSpacing/>
        <w:jc w:val="both"/>
        <w:rPr>
          <w:rStyle w:val="ae"/>
          <w:rFonts w:asciiTheme="majorHAnsi" w:hAnsiTheme="majorHAnsi" w:cstheme="majorHAnsi"/>
          <w:i/>
          <w:iCs/>
        </w:rPr>
      </w:pPr>
    </w:p>
    <w:p w14:paraId="5B2AEEB8" w14:textId="61962A04" w:rsidR="006E1ED8" w:rsidRPr="006E1ED8" w:rsidRDefault="006E1ED8" w:rsidP="006E1ED8">
      <w:pPr>
        <w:ind w:firstLine="567"/>
        <w:jc w:val="both"/>
        <w:rPr>
          <w:i/>
          <w:iCs/>
          <w:szCs w:val="24"/>
        </w:rPr>
      </w:pPr>
      <w:r w:rsidRPr="006E1ED8">
        <w:rPr>
          <w:i/>
          <w:iCs/>
          <w:szCs w:val="24"/>
        </w:rPr>
        <w:t xml:space="preserve">Cauruļu stiprināšanai </w:t>
      </w:r>
      <w:r>
        <w:rPr>
          <w:i/>
          <w:iCs/>
          <w:szCs w:val="24"/>
        </w:rPr>
        <w:t>ir</w:t>
      </w:r>
      <w:r w:rsidRPr="006E1ED8">
        <w:rPr>
          <w:i/>
          <w:iCs/>
          <w:szCs w:val="24"/>
        </w:rPr>
        <w:t xml:space="preserve"> izmanto</w:t>
      </w:r>
      <w:r>
        <w:rPr>
          <w:i/>
          <w:iCs/>
          <w:szCs w:val="24"/>
        </w:rPr>
        <w:t>jamas</w:t>
      </w:r>
      <w:r w:rsidRPr="006E1ED8">
        <w:rPr>
          <w:i/>
          <w:iCs/>
          <w:szCs w:val="24"/>
        </w:rPr>
        <w:t xml:space="preserve"> M8 cauruļvadu skavas ar gumiju. Attālums starp stiprinājumiem zemāk:</w:t>
      </w:r>
    </w:p>
    <w:p w14:paraId="1914F318" w14:textId="77777777" w:rsidR="006E1ED8" w:rsidRPr="00AB251D" w:rsidRDefault="006E1ED8" w:rsidP="006E1ED8">
      <w:pPr>
        <w:jc w:val="both"/>
        <w:rPr>
          <w:szCs w:val="24"/>
        </w:rPr>
      </w:pPr>
      <w:r w:rsidRPr="00AB251D">
        <w:rPr>
          <w:noProof/>
          <w:szCs w:val="24"/>
        </w:rPr>
        <w:drawing>
          <wp:inline distT="0" distB="0" distL="0" distR="0" wp14:anchorId="54635155" wp14:editId="0133FD6E">
            <wp:extent cx="3162574" cy="196613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6">
                      <a:extLst>
                        <a:ext uri="{28A0092B-C50C-407E-A947-70E740481C1C}">
                          <a14:useLocalDpi xmlns:a14="http://schemas.microsoft.com/office/drawing/2010/main" val="0"/>
                        </a:ext>
                      </a:extLst>
                    </a:blip>
                    <a:stretch>
                      <a:fillRect/>
                    </a:stretch>
                  </pic:blipFill>
                  <pic:spPr>
                    <a:xfrm>
                      <a:off x="0" y="0"/>
                      <a:ext cx="3162574" cy="1966130"/>
                    </a:xfrm>
                    <a:prstGeom prst="rect">
                      <a:avLst/>
                    </a:prstGeom>
                  </pic:spPr>
                </pic:pic>
              </a:graphicData>
            </a:graphic>
          </wp:inline>
        </w:drawing>
      </w:r>
    </w:p>
    <w:p w14:paraId="53BEA8EC" w14:textId="636D6445" w:rsidR="006E1ED8" w:rsidRPr="00AB251D" w:rsidRDefault="006E1ED8" w:rsidP="006E1ED8">
      <w:pPr>
        <w:jc w:val="both"/>
        <w:rPr>
          <w:color w:val="000000" w:themeColor="text1"/>
          <w:szCs w:val="24"/>
        </w:rPr>
      </w:pPr>
      <w:r>
        <w:rPr>
          <w:color w:val="000000" w:themeColor="text1"/>
          <w:szCs w:val="24"/>
        </w:rPr>
        <w:t xml:space="preserve"> un</w:t>
      </w:r>
    </w:p>
    <w:p w14:paraId="0F8FF3D2" w14:textId="77777777" w:rsidR="007F0560" w:rsidRPr="00260C38" w:rsidRDefault="007F0560" w:rsidP="007F0560">
      <w:pPr>
        <w:widowControl w:val="0"/>
        <w:tabs>
          <w:tab w:val="left" w:pos="270"/>
          <w:tab w:val="left" w:pos="450"/>
          <w:tab w:val="left" w:pos="993"/>
        </w:tabs>
        <w:autoSpaceDE w:val="0"/>
        <w:autoSpaceDN w:val="0"/>
        <w:adjustRightInd w:val="0"/>
        <w:spacing w:line="276" w:lineRule="auto"/>
        <w:ind w:left="720"/>
        <w:contextualSpacing/>
        <w:jc w:val="both"/>
        <w:rPr>
          <w:rFonts w:asciiTheme="majorHAnsi" w:hAnsiTheme="majorHAnsi" w:cstheme="majorHAnsi"/>
          <w:i/>
          <w:iCs/>
        </w:rPr>
      </w:pPr>
      <w:r>
        <w:rPr>
          <w:rFonts w:asciiTheme="majorHAnsi" w:hAnsiTheme="majorHAnsi" w:cstheme="majorHAnsi"/>
          <w:i/>
          <w:iCs/>
          <w:noProof/>
        </w:rPr>
        <w:lastRenderedPageBreak/>
        <w:drawing>
          <wp:inline distT="0" distB="0" distL="0" distR="0" wp14:anchorId="6D345F53" wp14:editId="0D39D29D">
            <wp:extent cx="5937885" cy="6315710"/>
            <wp:effectExtent l="0" t="0" r="5715" b="8890"/>
            <wp:docPr id="8067042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885" cy="6315710"/>
                    </a:xfrm>
                    <a:prstGeom prst="rect">
                      <a:avLst/>
                    </a:prstGeom>
                    <a:noFill/>
                  </pic:spPr>
                </pic:pic>
              </a:graphicData>
            </a:graphic>
          </wp:inline>
        </w:drawing>
      </w:r>
    </w:p>
    <w:p w14:paraId="3F89784A" w14:textId="77777777" w:rsidR="00DF14E8" w:rsidRPr="00DF14E8" w:rsidRDefault="00DF14E8" w:rsidP="00DF14E8">
      <w:pPr>
        <w:autoSpaceDE w:val="0"/>
        <w:autoSpaceDN w:val="0"/>
        <w:adjustRightInd w:val="0"/>
        <w:ind w:firstLine="709"/>
        <w:jc w:val="both"/>
        <w:rPr>
          <w:rFonts w:eastAsia="Calibri" w:cs="Arial"/>
          <w:i/>
          <w:iCs/>
          <w:szCs w:val="24"/>
        </w:rPr>
      </w:pPr>
      <w:r w:rsidRPr="00DF14E8">
        <w:rPr>
          <w:rFonts w:eastAsia="Calibri" w:cs="Arial"/>
          <w:i/>
          <w:iCs/>
          <w:szCs w:val="24"/>
        </w:rPr>
        <w:t xml:space="preserve">Stāvvadu izbūves pamatprincipi saskaņā ar LVS EN 12056-1:2001 </w:t>
      </w:r>
      <w:proofErr w:type="spellStart"/>
      <w:r w:rsidRPr="00DF14E8">
        <w:rPr>
          <w:rFonts w:eastAsia="Calibri" w:cs="Arial"/>
          <w:i/>
          <w:iCs/>
          <w:szCs w:val="24"/>
        </w:rPr>
        <w:t>Gravitātes</w:t>
      </w:r>
      <w:proofErr w:type="spellEnd"/>
      <w:r w:rsidRPr="00DF14E8">
        <w:rPr>
          <w:rFonts w:eastAsia="Calibri" w:cs="Arial"/>
          <w:i/>
          <w:iCs/>
          <w:szCs w:val="24"/>
        </w:rPr>
        <w:t xml:space="preserve"> drenāžas sistēmas ēku iekšienē - 1.daļa: Vispārīgie un ekspluatācijas noteikumi:</w:t>
      </w:r>
    </w:p>
    <w:p w14:paraId="17D87F82" w14:textId="77777777" w:rsidR="00DF14E8" w:rsidRPr="00DF14E8" w:rsidRDefault="00DF14E8" w:rsidP="00DF14E8">
      <w:pPr>
        <w:autoSpaceDE w:val="0"/>
        <w:autoSpaceDN w:val="0"/>
        <w:adjustRightInd w:val="0"/>
        <w:ind w:firstLine="709"/>
        <w:jc w:val="both"/>
        <w:rPr>
          <w:rFonts w:eastAsia="Calibri" w:cs="Arial"/>
          <w:i/>
          <w:iCs/>
          <w:szCs w:val="24"/>
        </w:rPr>
      </w:pPr>
    </w:p>
    <w:p w14:paraId="67A062C9" w14:textId="77777777" w:rsidR="00DF14E8" w:rsidRPr="00DF14E8" w:rsidRDefault="00DF14E8" w:rsidP="00DF14E8">
      <w:pPr>
        <w:autoSpaceDE w:val="0"/>
        <w:autoSpaceDN w:val="0"/>
        <w:adjustRightInd w:val="0"/>
        <w:ind w:firstLine="709"/>
        <w:jc w:val="both"/>
        <w:rPr>
          <w:rFonts w:eastAsia="Calibri" w:cs="Arial"/>
          <w:i/>
          <w:iCs/>
          <w:szCs w:val="24"/>
        </w:rPr>
      </w:pPr>
      <w:r w:rsidRPr="00DF14E8">
        <w:rPr>
          <w:noProof/>
          <w:szCs w:val="24"/>
        </w:rPr>
        <w:lastRenderedPageBreak/>
        <w:drawing>
          <wp:inline distT="0" distB="0" distL="0" distR="0" wp14:anchorId="17192AB5" wp14:editId="3B8818D4">
            <wp:extent cx="2916000" cy="2451820"/>
            <wp:effectExtent l="0" t="0" r="0" b="571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16000" cy="2451820"/>
                    </a:xfrm>
                    <a:prstGeom prst="rect">
                      <a:avLst/>
                    </a:prstGeom>
                  </pic:spPr>
                </pic:pic>
              </a:graphicData>
            </a:graphic>
          </wp:inline>
        </w:drawing>
      </w:r>
    </w:p>
    <w:p w14:paraId="0EFA9A94" w14:textId="77777777" w:rsidR="00DF14E8" w:rsidRPr="00DF14E8" w:rsidRDefault="00DF14E8" w:rsidP="00DF14E8">
      <w:pPr>
        <w:autoSpaceDE w:val="0"/>
        <w:autoSpaceDN w:val="0"/>
        <w:adjustRightInd w:val="0"/>
        <w:ind w:firstLine="709"/>
        <w:jc w:val="both"/>
        <w:rPr>
          <w:rFonts w:eastAsia="Calibri" w:cs="Arial"/>
          <w:i/>
          <w:iCs/>
          <w:szCs w:val="24"/>
        </w:rPr>
      </w:pPr>
      <w:r w:rsidRPr="00DF14E8">
        <w:rPr>
          <w:noProof/>
          <w:szCs w:val="24"/>
        </w:rPr>
        <w:drawing>
          <wp:inline distT="0" distB="0" distL="0" distR="0" wp14:anchorId="6F2D43E5" wp14:editId="3692A1F3">
            <wp:extent cx="2916000" cy="2386887"/>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16000" cy="2386887"/>
                    </a:xfrm>
                    <a:prstGeom prst="rect">
                      <a:avLst/>
                    </a:prstGeom>
                  </pic:spPr>
                </pic:pic>
              </a:graphicData>
            </a:graphic>
          </wp:inline>
        </w:drawing>
      </w:r>
    </w:p>
    <w:p w14:paraId="3F08E646" w14:textId="77777777" w:rsidR="00DF14E8" w:rsidRPr="00DF14E8" w:rsidRDefault="00DF14E8" w:rsidP="00DF14E8">
      <w:pPr>
        <w:autoSpaceDE w:val="0"/>
        <w:autoSpaceDN w:val="0"/>
        <w:adjustRightInd w:val="0"/>
        <w:ind w:firstLine="709"/>
        <w:jc w:val="both"/>
        <w:rPr>
          <w:rFonts w:eastAsia="Calibri" w:cs="Arial"/>
          <w:i/>
          <w:iCs/>
          <w:szCs w:val="24"/>
        </w:rPr>
      </w:pPr>
    </w:p>
    <w:p w14:paraId="5376E258" w14:textId="77777777" w:rsidR="00DF14E8" w:rsidRPr="00DF14E8" w:rsidRDefault="00DF14E8" w:rsidP="00DF14E8">
      <w:pPr>
        <w:autoSpaceDE w:val="0"/>
        <w:autoSpaceDN w:val="0"/>
        <w:adjustRightInd w:val="0"/>
        <w:ind w:firstLine="709"/>
        <w:jc w:val="both"/>
        <w:rPr>
          <w:rFonts w:eastAsia="Calibri" w:cs="Arial"/>
          <w:i/>
          <w:iCs/>
          <w:szCs w:val="24"/>
        </w:rPr>
      </w:pPr>
      <w:r w:rsidRPr="00DF14E8">
        <w:rPr>
          <w:rFonts w:eastAsia="Calibri" w:cs="Arial"/>
          <w:i/>
          <w:iCs/>
          <w:szCs w:val="24"/>
        </w:rPr>
        <w:t>Stiprinājumu (apskavu) montāžas pamatprincipi:</w:t>
      </w:r>
    </w:p>
    <w:p w14:paraId="12D63EC9" w14:textId="77777777" w:rsidR="00DF14E8" w:rsidRPr="00DF14E8" w:rsidRDefault="00DF14E8" w:rsidP="00DF14E8">
      <w:pPr>
        <w:autoSpaceDE w:val="0"/>
        <w:autoSpaceDN w:val="0"/>
        <w:adjustRightInd w:val="0"/>
        <w:ind w:firstLine="709"/>
        <w:jc w:val="both"/>
        <w:rPr>
          <w:rFonts w:eastAsia="Calibri" w:cs="Arial"/>
          <w:i/>
          <w:iCs/>
          <w:szCs w:val="24"/>
        </w:rPr>
      </w:pPr>
      <w:r w:rsidRPr="00DF14E8">
        <w:rPr>
          <w:noProof/>
          <w:szCs w:val="24"/>
        </w:rPr>
        <w:lastRenderedPageBreak/>
        <w:drawing>
          <wp:inline distT="0" distB="0" distL="0" distR="0" wp14:anchorId="325BC790" wp14:editId="0603A274">
            <wp:extent cx="5832000" cy="5114088"/>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32000" cy="5114088"/>
                    </a:xfrm>
                    <a:prstGeom prst="rect">
                      <a:avLst/>
                    </a:prstGeom>
                  </pic:spPr>
                </pic:pic>
              </a:graphicData>
            </a:graphic>
          </wp:inline>
        </w:drawing>
      </w:r>
    </w:p>
    <w:p w14:paraId="40335F50" w14:textId="77777777" w:rsidR="00DF14E8" w:rsidRPr="00DF14E8" w:rsidRDefault="00DF14E8" w:rsidP="00DF14E8">
      <w:pPr>
        <w:autoSpaceDE w:val="0"/>
        <w:autoSpaceDN w:val="0"/>
        <w:adjustRightInd w:val="0"/>
        <w:ind w:firstLine="709"/>
        <w:jc w:val="both"/>
        <w:rPr>
          <w:rFonts w:eastAsia="Calibri" w:cs="Arial"/>
          <w:i/>
          <w:iCs/>
          <w:szCs w:val="24"/>
        </w:rPr>
      </w:pPr>
      <w:r w:rsidRPr="00DF14E8">
        <w:rPr>
          <w:rFonts w:eastAsia="Calibri" w:cs="Arial"/>
          <w:i/>
          <w:iCs/>
          <w:szCs w:val="24"/>
        </w:rPr>
        <w:t xml:space="preserve">Stāvvadu izbūves pamatprincipi saskaņā ar LVS EN 12056-2:2001 </w:t>
      </w:r>
      <w:proofErr w:type="spellStart"/>
      <w:r w:rsidRPr="00DF14E8">
        <w:rPr>
          <w:rFonts w:eastAsia="Calibri" w:cs="Arial"/>
          <w:i/>
          <w:iCs/>
          <w:szCs w:val="24"/>
        </w:rPr>
        <w:t>Gravitātes</w:t>
      </w:r>
      <w:proofErr w:type="spellEnd"/>
      <w:r w:rsidRPr="00DF14E8">
        <w:rPr>
          <w:rFonts w:eastAsia="Calibri" w:cs="Arial"/>
          <w:i/>
          <w:iCs/>
          <w:szCs w:val="24"/>
        </w:rPr>
        <w:t xml:space="preserve"> drenāžas sistēmas ēku iekšienē - 2.daļa: Sanitāro cauruļvadu sistēma, plānojums un aprēķins un LVS EN 12056-3:2001 </w:t>
      </w:r>
      <w:proofErr w:type="spellStart"/>
      <w:r w:rsidRPr="00DF14E8">
        <w:rPr>
          <w:rFonts w:eastAsia="Calibri" w:cs="Arial"/>
          <w:i/>
          <w:iCs/>
          <w:szCs w:val="24"/>
        </w:rPr>
        <w:t>Gravitātes</w:t>
      </w:r>
      <w:proofErr w:type="spellEnd"/>
      <w:r w:rsidRPr="00DF14E8">
        <w:rPr>
          <w:rFonts w:eastAsia="Calibri" w:cs="Arial"/>
          <w:i/>
          <w:iCs/>
          <w:szCs w:val="24"/>
        </w:rPr>
        <w:t xml:space="preserve"> drenāžas sistēmas ēku iekšienē - 3.daļa: Jumtu drenāža, plānojums un aprēķins</w:t>
      </w:r>
    </w:p>
    <w:p w14:paraId="0DDC660B" w14:textId="77777777" w:rsidR="00DF14E8" w:rsidRPr="00DF14E8" w:rsidRDefault="00DF14E8" w:rsidP="00DF14E8">
      <w:pPr>
        <w:autoSpaceDE w:val="0"/>
        <w:autoSpaceDN w:val="0"/>
        <w:adjustRightInd w:val="0"/>
        <w:ind w:firstLine="709"/>
        <w:jc w:val="both"/>
        <w:rPr>
          <w:rFonts w:eastAsia="Calibri" w:cs="Arial"/>
          <w:i/>
          <w:iCs/>
          <w:szCs w:val="24"/>
        </w:rPr>
      </w:pPr>
      <w:r w:rsidRPr="00DF14E8">
        <w:rPr>
          <w:noProof/>
          <w:szCs w:val="24"/>
        </w:rPr>
        <w:lastRenderedPageBreak/>
        <w:drawing>
          <wp:inline distT="0" distB="0" distL="0" distR="0" wp14:anchorId="547BE606" wp14:editId="303462A0">
            <wp:extent cx="5832000" cy="8206905"/>
            <wp:effectExtent l="0" t="0" r="0"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32000" cy="8206905"/>
                    </a:xfrm>
                    <a:prstGeom prst="rect">
                      <a:avLst/>
                    </a:prstGeom>
                  </pic:spPr>
                </pic:pic>
              </a:graphicData>
            </a:graphic>
          </wp:inline>
        </w:drawing>
      </w:r>
    </w:p>
    <w:p w14:paraId="5B436FA3" w14:textId="77777777" w:rsidR="00DF14E8" w:rsidRPr="00DF14E8" w:rsidRDefault="00DF14E8" w:rsidP="00DF14E8">
      <w:pPr>
        <w:autoSpaceDE w:val="0"/>
        <w:autoSpaceDN w:val="0"/>
        <w:adjustRightInd w:val="0"/>
        <w:ind w:firstLine="709"/>
        <w:jc w:val="both"/>
        <w:rPr>
          <w:rFonts w:eastAsia="Calibri" w:cs="Arial"/>
          <w:i/>
          <w:iCs/>
          <w:szCs w:val="24"/>
        </w:rPr>
      </w:pPr>
    </w:p>
    <w:p w14:paraId="451EB088" w14:textId="77777777" w:rsidR="00DF14E8" w:rsidRPr="00DF14E8" w:rsidRDefault="00DF14E8" w:rsidP="00DF14E8">
      <w:pPr>
        <w:autoSpaceDE w:val="0"/>
        <w:autoSpaceDN w:val="0"/>
        <w:adjustRightInd w:val="0"/>
        <w:ind w:firstLine="709"/>
        <w:jc w:val="both"/>
        <w:rPr>
          <w:rFonts w:eastAsia="Calibri" w:cs="Arial"/>
          <w:i/>
          <w:iCs/>
          <w:szCs w:val="24"/>
        </w:rPr>
      </w:pPr>
      <w:r w:rsidRPr="00DF14E8">
        <w:rPr>
          <w:rFonts w:eastAsia="Calibri" w:cs="Arial"/>
          <w:i/>
          <w:iCs/>
          <w:szCs w:val="24"/>
        </w:rPr>
        <w:t>Prasības lietus kanalizācijas ierīkošanai uz jumta</w:t>
      </w:r>
    </w:p>
    <w:p w14:paraId="16E74698" w14:textId="77777777" w:rsidR="000B6C25" w:rsidRDefault="00DF14E8" w:rsidP="00DF14E8">
      <w:pPr>
        <w:autoSpaceDE w:val="0"/>
        <w:autoSpaceDN w:val="0"/>
        <w:adjustRightInd w:val="0"/>
        <w:ind w:firstLine="709"/>
        <w:jc w:val="both"/>
        <w:rPr>
          <w:rFonts w:eastAsia="Calibri" w:cs="Arial"/>
          <w:i/>
          <w:iCs/>
          <w:szCs w:val="24"/>
        </w:rPr>
      </w:pPr>
      <w:bookmarkStart w:id="1" w:name="_Hlk151669801"/>
      <w:r w:rsidRPr="00DF14E8">
        <w:rPr>
          <w:rFonts w:eastAsia="Calibri" w:cs="Arial"/>
          <w:i/>
          <w:iCs/>
          <w:szCs w:val="24"/>
        </w:rPr>
        <w:t xml:space="preserve">Izbūvējot plakanā jumta </w:t>
      </w:r>
      <w:proofErr w:type="spellStart"/>
      <w:r w:rsidRPr="00DF14E8">
        <w:rPr>
          <w:rFonts w:eastAsia="Calibri" w:cs="Arial"/>
          <w:i/>
          <w:iCs/>
          <w:szCs w:val="24"/>
        </w:rPr>
        <w:t>izvadus</w:t>
      </w:r>
      <w:proofErr w:type="spellEnd"/>
      <w:r w:rsidRPr="00DF14E8">
        <w:rPr>
          <w:rFonts w:eastAsia="Calibri" w:cs="Arial"/>
          <w:i/>
          <w:iCs/>
          <w:szCs w:val="24"/>
        </w:rPr>
        <w:t xml:space="preserve"> ir jāievēro EN 12056-3 un EN 1253 standarta prasības, kas paredz izbūvēt ūdens pārplūdes trapus, kas ierobežo noslēgtos jumtos pieļaujamo ūdens līmeni. </w:t>
      </w:r>
    </w:p>
    <w:p w14:paraId="456735F6" w14:textId="418BFC7A" w:rsidR="00DF14E8" w:rsidRDefault="00DF14E8" w:rsidP="00DF14E8">
      <w:pPr>
        <w:autoSpaceDE w:val="0"/>
        <w:autoSpaceDN w:val="0"/>
        <w:adjustRightInd w:val="0"/>
        <w:ind w:firstLine="709"/>
        <w:jc w:val="both"/>
        <w:rPr>
          <w:rFonts w:eastAsia="Calibri" w:cs="Arial"/>
          <w:i/>
          <w:iCs/>
          <w:szCs w:val="24"/>
        </w:rPr>
      </w:pPr>
      <w:r w:rsidRPr="00DF14E8">
        <w:rPr>
          <w:rFonts w:eastAsia="Calibri" w:cs="Arial"/>
          <w:i/>
          <w:iCs/>
          <w:szCs w:val="24"/>
        </w:rPr>
        <w:lastRenderedPageBreak/>
        <w:t>Iekšējās noteku uzstādīšanas vietās lokālam jumta kritumam jābūt 20 – 30 mm 500 mm rādiusā. Kritumu veido, samazinot siltumizolācijas slāni. 3.9.5. Lietus ūdens notekām gar parapetiem un citām izvirzītām ēku daļām jāatrodas ne tuvāk kā 600 mm attālumā no tām. Nav pieļaujama lietus ūdens stāvvada izbūve sienu iekšpusē. 3.9.8. Hidroizolācijas materiāla līmēšanas vietas pie ūdens ieplūdes kausa atlokiem jāpastiprina ar papildu uzkausējamā materiāla kārtu.</w:t>
      </w:r>
    </w:p>
    <w:p w14:paraId="4D7FFC88" w14:textId="77777777" w:rsidR="00DF14E8" w:rsidRPr="00DF14E8" w:rsidRDefault="00DF14E8" w:rsidP="00DF14E8">
      <w:pPr>
        <w:autoSpaceDE w:val="0"/>
        <w:autoSpaceDN w:val="0"/>
        <w:adjustRightInd w:val="0"/>
        <w:ind w:firstLine="709"/>
        <w:jc w:val="both"/>
        <w:rPr>
          <w:rFonts w:eastAsia="Calibri" w:cs="Arial"/>
          <w:i/>
          <w:iCs/>
          <w:szCs w:val="24"/>
        </w:rPr>
      </w:pPr>
    </w:p>
    <w:p w14:paraId="238DEF11" w14:textId="7D8E8CF9" w:rsidR="00DF14E8" w:rsidRPr="00DF14E8" w:rsidRDefault="00DF14E8" w:rsidP="00DF14E8">
      <w:pPr>
        <w:autoSpaceDE w:val="0"/>
        <w:autoSpaceDN w:val="0"/>
        <w:adjustRightInd w:val="0"/>
        <w:ind w:firstLine="709"/>
        <w:jc w:val="both"/>
        <w:rPr>
          <w:rFonts w:eastAsia="Calibri" w:cs="Arial"/>
          <w:i/>
          <w:iCs/>
          <w:szCs w:val="24"/>
        </w:rPr>
      </w:pPr>
      <w:r w:rsidRPr="0020456F">
        <w:rPr>
          <w:rFonts w:eastAsia="Calibri" w:cs="Arial"/>
          <w:i/>
          <w:iCs/>
          <w:noProof/>
          <w:sz w:val="22"/>
        </w:rPr>
        <w:drawing>
          <wp:inline distT="0" distB="0" distL="0" distR="0" wp14:anchorId="60C31AD3" wp14:editId="37E8FFEC">
            <wp:extent cx="5832000" cy="1739192"/>
            <wp:effectExtent l="0" t="0" r="0" b="0"/>
            <wp:docPr id="15009202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920239" name=""/>
                    <pic:cNvPicPr/>
                  </pic:nvPicPr>
                  <pic:blipFill>
                    <a:blip r:embed="rId22"/>
                    <a:stretch>
                      <a:fillRect/>
                    </a:stretch>
                  </pic:blipFill>
                  <pic:spPr>
                    <a:xfrm>
                      <a:off x="0" y="0"/>
                      <a:ext cx="5832000" cy="1739192"/>
                    </a:xfrm>
                    <a:prstGeom prst="rect">
                      <a:avLst/>
                    </a:prstGeom>
                  </pic:spPr>
                </pic:pic>
              </a:graphicData>
            </a:graphic>
          </wp:inline>
        </w:drawing>
      </w:r>
    </w:p>
    <w:p w14:paraId="2D98E81C" w14:textId="77777777" w:rsidR="006E1ED8" w:rsidRDefault="006E1ED8" w:rsidP="00AA7DFE">
      <w:pPr>
        <w:ind w:firstLine="567"/>
        <w:rPr>
          <w:b/>
          <w:i/>
          <w:iCs/>
        </w:rPr>
      </w:pPr>
    </w:p>
    <w:bookmarkEnd w:id="1"/>
    <w:p w14:paraId="37DEFFFA" w14:textId="12773B9A" w:rsidR="00A651B7" w:rsidRDefault="00A651B7" w:rsidP="00AA7DFE">
      <w:pPr>
        <w:ind w:firstLine="567"/>
        <w:rPr>
          <w:b/>
          <w:i/>
          <w:iCs/>
        </w:rPr>
      </w:pPr>
      <w:r>
        <w:rPr>
          <w:b/>
          <w:i/>
          <w:iCs/>
        </w:rPr>
        <w:t>P</w:t>
      </w:r>
      <w:r w:rsidRPr="00A651B7">
        <w:rPr>
          <w:b/>
          <w:i/>
          <w:iCs/>
        </w:rPr>
        <w:t>ašteces kanalizācijas cauru</w:t>
      </w:r>
      <w:r>
        <w:rPr>
          <w:b/>
          <w:i/>
          <w:iCs/>
        </w:rPr>
        <w:t>ļu</w:t>
      </w:r>
      <w:r w:rsidRPr="00A651B7">
        <w:rPr>
          <w:b/>
          <w:i/>
          <w:iCs/>
        </w:rPr>
        <w:t xml:space="preserve"> PP-HT</w:t>
      </w:r>
      <w:r w:rsidRPr="00A651B7">
        <w:t xml:space="preserve"> </w:t>
      </w:r>
      <w:proofErr w:type="spellStart"/>
      <w:r w:rsidRPr="00A651B7">
        <w:rPr>
          <w:b/>
          <w:i/>
          <w:iCs/>
        </w:rPr>
        <w:t>Pipe</w:t>
      </w:r>
      <w:proofErr w:type="spellEnd"/>
      <w:r w:rsidRPr="00A651B7">
        <w:rPr>
          <w:b/>
          <w:i/>
          <w:iCs/>
        </w:rPr>
        <w:t xml:space="preserve"> </w:t>
      </w:r>
      <w:proofErr w:type="spellStart"/>
      <w:r w:rsidRPr="00A651B7">
        <w:rPr>
          <w:b/>
          <w:i/>
          <w:iCs/>
        </w:rPr>
        <w:t>Life</w:t>
      </w:r>
      <w:proofErr w:type="spellEnd"/>
      <w:r>
        <w:rPr>
          <w:b/>
          <w:i/>
          <w:iCs/>
        </w:rPr>
        <w:t xml:space="preserve"> montāža</w:t>
      </w:r>
    </w:p>
    <w:p w14:paraId="148A2964" w14:textId="640A7F46" w:rsidR="00E20397" w:rsidRDefault="00E20397" w:rsidP="00AA7DFE">
      <w:pPr>
        <w:ind w:firstLine="567"/>
        <w:rPr>
          <w:bCs/>
          <w:i/>
          <w:iCs/>
        </w:rPr>
      </w:pPr>
      <w:r w:rsidRPr="00E20397">
        <w:rPr>
          <w:bCs/>
          <w:i/>
          <w:iCs/>
        </w:rPr>
        <w:t xml:space="preserve">Pirms plastmasas cauruļvadu un veidgabalu savienošanas, uzmavu blīvgredzeni jāapstrādā ar </w:t>
      </w:r>
      <w:proofErr w:type="spellStart"/>
      <w:r w:rsidRPr="00E20397">
        <w:rPr>
          <w:bCs/>
          <w:i/>
          <w:iCs/>
        </w:rPr>
        <w:t>slīdsmēri</w:t>
      </w:r>
      <w:proofErr w:type="spellEnd"/>
      <w:r w:rsidRPr="00E20397">
        <w:rPr>
          <w:bCs/>
          <w:i/>
          <w:iCs/>
        </w:rPr>
        <w:t xml:space="preserve">. Cauruļvadu trašu pagriezienu un atzaru vietās jāizmanto atbilstoši sistēmas veidgabali. K1 kanalizācijas sistēmas inspekcijas lūkas stāvvadiem tiks aprīkotas ar skrūvējamiem </w:t>
      </w:r>
      <w:proofErr w:type="spellStart"/>
      <w:r w:rsidRPr="00E20397">
        <w:rPr>
          <w:bCs/>
          <w:i/>
          <w:iCs/>
        </w:rPr>
        <w:t>noslēgvākiem</w:t>
      </w:r>
      <w:proofErr w:type="spellEnd"/>
      <w:r w:rsidRPr="00E20397">
        <w:rPr>
          <w:bCs/>
          <w:i/>
          <w:iCs/>
        </w:rPr>
        <w:t xml:space="preserve"> atbilstoši standartam EN 1451-1:2000 Sadzīves kanalizācijas revīzijas uz stāvvadiem ierīko tādā augstumā, lai nodrošinātu ērtu revīziju apkalpošanu, kā arī tā, lai lūku novietojums iekļautos interjera risinājumos.</w:t>
      </w:r>
    </w:p>
    <w:p w14:paraId="7BEE9C03" w14:textId="71F1FC29" w:rsidR="00E20397" w:rsidRDefault="00E20397" w:rsidP="00AA7DFE">
      <w:pPr>
        <w:ind w:firstLine="567"/>
        <w:rPr>
          <w:bCs/>
          <w:i/>
          <w:iCs/>
        </w:rPr>
      </w:pPr>
      <w:r>
        <w:rPr>
          <w:bCs/>
          <w:i/>
          <w:iCs/>
          <w:noProof/>
        </w:rPr>
        <w:drawing>
          <wp:inline distT="0" distB="0" distL="0" distR="0" wp14:anchorId="63AA8545" wp14:editId="2445289C">
            <wp:extent cx="1476000" cy="1476000"/>
            <wp:effectExtent l="0" t="0" r="0" b="0"/>
            <wp:docPr id="2373685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76000" cy="1476000"/>
                    </a:xfrm>
                    <a:prstGeom prst="rect">
                      <a:avLst/>
                    </a:prstGeom>
                    <a:noFill/>
                  </pic:spPr>
                </pic:pic>
              </a:graphicData>
            </a:graphic>
          </wp:inline>
        </w:drawing>
      </w:r>
    </w:p>
    <w:p w14:paraId="52E34B9E" w14:textId="3DCF4223" w:rsidR="00E20397" w:rsidRPr="00E20397" w:rsidRDefault="00E20397" w:rsidP="00E20397">
      <w:pPr>
        <w:ind w:firstLine="567"/>
        <w:rPr>
          <w:bCs/>
          <w:i/>
          <w:iCs/>
        </w:rPr>
      </w:pPr>
      <w:r w:rsidRPr="00E20397">
        <w:rPr>
          <w:bCs/>
          <w:i/>
          <w:iCs/>
        </w:rPr>
        <w:t>Uz K1 kanalizācijas vēdināšanas stāvvadiem uz jumta tiks uz</w:t>
      </w:r>
      <w:r>
        <w:rPr>
          <w:bCs/>
          <w:i/>
          <w:iCs/>
        </w:rPr>
        <w:t>s</w:t>
      </w:r>
      <w:r w:rsidRPr="00E20397">
        <w:rPr>
          <w:bCs/>
          <w:i/>
          <w:iCs/>
        </w:rPr>
        <w:t>tādīts ventilācijas caurules vāciņš.</w:t>
      </w:r>
    </w:p>
    <w:p w14:paraId="328CF0A3" w14:textId="77777777" w:rsidR="00E20397" w:rsidRDefault="00E20397" w:rsidP="00E20397">
      <w:pPr>
        <w:ind w:firstLine="567"/>
        <w:rPr>
          <w:bCs/>
          <w:i/>
          <w:iCs/>
        </w:rPr>
      </w:pPr>
      <w:r w:rsidRPr="00E20397">
        <w:rPr>
          <w:bCs/>
          <w:i/>
          <w:iCs/>
        </w:rPr>
        <w:t>1.stāva grīdās tiks uzstādīti HL trapi ar sauso sifonu</w:t>
      </w:r>
      <w:r>
        <w:rPr>
          <w:bCs/>
          <w:i/>
          <w:iCs/>
        </w:rPr>
        <w:t>.</w:t>
      </w:r>
    </w:p>
    <w:p w14:paraId="18B44BF8" w14:textId="77777777" w:rsidR="00FE7EE6" w:rsidRDefault="00FE7EE6" w:rsidP="00E20397">
      <w:pPr>
        <w:ind w:firstLine="567"/>
        <w:rPr>
          <w:bCs/>
          <w:i/>
          <w:iCs/>
        </w:rPr>
      </w:pPr>
    </w:p>
    <w:p w14:paraId="36BA4448" w14:textId="5C2CA5B7" w:rsidR="00E20397" w:rsidRDefault="00FE7EE6" w:rsidP="00E20397">
      <w:pPr>
        <w:ind w:firstLine="567"/>
        <w:rPr>
          <w:bCs/>
          <w:i/>
          <w:iCs/>
        </w:rPr>
      </w:pPr>
      <w:r>
        <w:rPr>
          <w:bCs/>
          <w:i/>
          <w:iCs/>
          <w:noProof/>
        </w:rPr>
        <w:drawing>
          <wp:inline distT="0" distB="0" distL="0" distR="0" wp14:anchorId="27BB60E0" wp14:editId="544F527F">
            <wp:extent cx="2952000" cy="1603761"/>
            <wp:effectExtent l="0" t="0" r="1270" b="0"/>
            <wp:docPr id="129463559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2000" cy="1603761"/>
                    </a:xfrm>
                    <a:prstGeom prst="rect">
                      <a:avLst/>
                    </a:prstGeom>
                    <a:noFill/>
                  </pic:spPr>
                </pic:pic>
              </a:graphicData>
            </a:graphic>
          </wp:inline>
        </w:drawing>
      </w:r>
      <w:r w:rsidR="00E20397" w:rsidRPr="00E20397">
        <w:rPr>
          <w:bCs/>
          <w:i/>
          <w:iCs/>
        </w:rPr>
        <w:t xml:space="preserve"> </w:t>
      </w:r>
    </w:p>
    <w:p w14:paraId="5F53D30A" w14:textId="7C1798A3" w:rsidR="00FE7EE6" w:rsidRPr="00E20397" w:rsidRDefault="008D02E3" w:rsidP="00E20397">
      <w:pPr>
        <w:ind w:firstLine="567"/>
        <w:rPr>
          <w:bCs/>
          <w:i/>
          <w:iCs/>
        </w:rPr>
      </w:pPr>
      <w:r w:rsidRPr="008D02E3">
        <w:rPr>
          <w:bCs/>
          <w:i/>
          <w:iCs/>
        </w:rPr>
        <w:t>Sadzīves kanalizācijas cauruļvadus izvietot starpsienās, zem griestiem un šahtās. Maksimālo attālumu starp stiprinājumiem nosaka cauruļvadu ražotājs</w:t>
      </w:r>
      <w:r>
        <w:rPr>
          <w:bCs/>
          <w:i/>
          <w:iCs/>
        </w:rPr>
        <w:t>:</w:t>
      </w:r>
    </w:p>
    <w:p w14:paraId="16F2CFB9" w14:textId="79AC55AB" w:rsidR="008D02E3" w:rsidRDefault="008D02E3" w:rsidP="00AA7DFE">
      <w:pPr>
        <w:ind w:firstLine="567"/>
        <w:rPr>
          <w:b/>
          <w:i/>
          <w:iCs/>
        </w:rPr>
      </w:pPr>
      <w:r>
        <w:rPr>
          <w:b/>
          <w:i/>
          <w:iCs/>
          <w:noProof/>
        </w:rPr>
        <w:lastRenderedPageBreak/>
        <w:drawing>
          <wp:inline distT="0" distB="0" distL="0" distR="0" wp14:anchorId="08A63D43" wp14:editId="352C25A1">
            <wp:extent cx="4651375" cy="1810385"/>
            <wp:effectExtent l="0" t="0" r="0" b="0"/>
            <wp:docPr id="130515486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51375" cy="1810385"/>
                    </a:xfrm>
                    <a:prstGeom prst="rect">
                      <a:avLst/>
                    </a:prstGeom>
                    <a:noFill/>
                  </pic:spPr>
                </pic:pic>
              </a:graphicData>
            </a:graphic>
          </wp:inline>
        </w:drawing>
      </w:r>
    </w:p>
    <w:p w14:paraId="63A04B80" w14:textId="77777777" w:rsidR="008D02E3" w:rsidRDefault="008D02E3" w:rsidP="00AA7DFE">
      <w:pPr>
        <w:ind w:firstLine="567"/>
        <w:rPr>
          <w:b/>
          <w:i/>
          <w:iCs/>
        </w:rPr>
      </w:pPr>
    </w:p>
    <w:p w14:paraId="09261438" w14:textId="42D471B4" w:rsidR="009F7092" w:rsidRPr="009F7092" w:rsidRDefault="009F7092" w:rsidP="009F7092">
      <w:pPr>
        <w:ind w:firstLine="432"/>
        <w:jc w:val="both"/>
        <w:rPr>
          <w:rFonts w:cs="Calibri Light"/>
          <w:i/>
          <w:iCs/>
          <w:color w:val="000000"/>
        </w:rPr>
      </w:pPr>
      <w:r w:rsidRPr="009F7092">
        <w:rPr>
          <w:rFonts w:cs="Calibri Light"/>
          <w:i/>
          <w:iCs/>
          <w:color w:val="000000"/>
        </w:rPr>
        <w:t xml:space="preserve">Cauruļvadiem, kuri tiks stiprināti pie nesošajām konstrukcijām, ir jāparedz stiprinājumi ar </w:t>
      </w:r>
      <w:proofErr w:type="spellStart"/>
      <w:r w:rsidRPr="009F7092">
        <w:rPr>
          <w:rFonts w:cs="Calibri Light"/>
          <w:i/>
          <w:iCs/>
          <w:color w:val="000000"/>
        </w:rPr>
        <w:t>vibroizolējošām</w:t>
      </w:r>
      <w:proofErr w:type="spellEnd"/>
      <w:r w:rsidRPr="009F7092">
        <w:rPr>
          <w:rFonts w:cs="Calibri Light"/>
          <w:i/>
          <w:iCs/>
          <w:color w:val="000000"/>
        </w:rPr>
        <w:t xml:space="preserve"> starplikām. Pie betona balsteņu stiprināšana tiks veikta ar betona skrūvēm un </w:t>
      </w:r>
      <w:proofErr w:type="spellStart"/>
      <w:r w:rsidRPr="009F7092">
        <w:rPr>
          <w:rFonts w:cs="Calibri Light"/>
          <w:i/>
          <w:iCs/>
          <w:color w:val="000000"/>
        </w:rPr>
        <w:t>vītņa</w:t>
      </w:r>
      <w:proofErr w:type="spellEnd"/>
      <w:r w:rsidRPr="009F7092">
        <w:rPr>
          <w:rFonts w:cs="Calibri Light"/>
          <w:i/>
          <w:iCs/>
          <w:color w:val="000000"/>
        </w:rPr>
        <w:t xml:space="preserve"> stieņa palīdzību. </w:t>
      </w:r>
      <w:r w:rsidR="00481807" w:rsidRPr="00481807">
        <w:rPr>
          <w:rFonts w:cs="Calibri Light"/>
          <w:i/>
          <w:iCs/>
          <w:color w:val="000000"/>
        </w:rPr>
        <w:t>Metāla karkasa konstrukciju elementu starpsienās ģipškartona plākšņu sistēmām</w:t>
      </w:r>
      <w:r w:rsidRPr="009F7092">
        <w:rPr>
          <w:rFonts w:cs="Calibri Light"/>
          <w:i/>
          <w:iCs/>
          <w:color w:val="000000"/>
        </w:rPr>
        <w:t xml:space="preserve"> kanalizācijas horizontālie posmi tiks stiprināti ar </w:t>
      </w:r>
      <w:proofErr w:type="spellStart"/>
      <w:r w:rsidRPr="009F7092">
        <w:rPr>
          <w:rFonts w:cs="Calibri Light"/>
          <w:i/>
          <w:iCs/>
          <w:color w:val="000000"/>
        </w:rPr>
        <w:t>cauruļskavu</w:t>
      </w:r>
      <w:proofErr w:type="spellEnd"/>
      <w:r w:rsidRPr="009F7092">
        <w:rPr>
          <w:rFonts w:cs="Calibri Light"/>
          <w:i/>
          <w:iCs/>
          <w:color w:val="000000"/>
        </w:rPr>
        <w:t xml:space="preserve"> palīdzību pie grīdas, vertikālie posmi pie </w:t>
      </w:r>
      <w:proofErr w:type="spellStart"/>
      <w:r w:rsidRPr="009F7092">
        <w:rPr>
          <w:rFonts w:cs="Calibri Light"/>
          <w:i/>
          <w:iCs/>
          <w:color w:val="000000"/>
        </w:rPr>
        <w:t>ie</w:t>
      </w:r>
      <w:r>
        <w:rPr>
          <w:rFonts w:cs="Calibri Light"/>
          <w:i/>
          <w:iCs/>
          <w:color w:val="000000"/>
        </w:rPr>
        <w:t>l</w:t>
      </w:r>
      <w:r w:rsidRPr="009F7092">
        <w:rPr>
          <w:rFonts w:cs="Calibri Light"/>
          <w:i/>
          <w:iCs/>
          <w:color w:val="000000"/>
        </w:rPr>
        <w:t>iekajamajām</w:t>
      </w:r>
      <w:proofErr w:type="spellEnd"/>
      <w:r w:rsidRPr="009F7092">
        <w:rPr>
          <w:rFonts w:cs="Calibri Light"/>
          <w:i/>
          <w:iCs/>
          <w:color w:val="000000"/>
        </w:rPr>
        <w:t xml:space="preserve"> saplākšņa ar tā malās piestiprinātiem veidojumiem savienošanai ar starpsienas profiliem:</w:t>
      </w:r>
    </w:p>
    <w:p w14:paraId="14E2602B" w14:textId="77777777" w:rsidR="009F7092" w:rsidRPr="009F7092" w:rsidRDefault="009F7092" w:rsidP="009F7092">
      <w:pPr>
        <w:ind w:firstLine="432"/>
        <w:jc w:val="both"/>
        <w:rPr>
          <w:rFonts w:cs="Calibri Light"/>
          <w:i/>
          <w:iCs/>
          <w:color w:val="000000"/>
        </w:rPr>
      </w:pPr>
      <w:r w:rsidRPr="009F7092">
        <w:rPr>
          <w:rFonts w:cs="Calibri Light"/>
          <w:i/>
          <w:iCs/>
          <w:noProof/>
          <w:color w:val="000000"/>
        </w:rPr>
        <w:drawing>
          <wp:inline distT="0" distB="0" distL="0" distR="0" wp14:anchorId="53C38EB2" wp14:editId="104616BD">
            <wp:extent cx="2466975" cy="1847850"/>
            <wp:effectExtent l="0" t="0" r="9525" b="0"/>
            <wp:docPr id="106938859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pic:spPr>
                </pic:pic>
              </a:graphicData>
            </a:graphic>
          </wp:inline>
        </w:drawing>
      </w:r>
      <w:r w:rsidRPr="009F7092">
        <w:rPr>
          <w:rFonts w:cs="Calibri Light"/>
          <w:i/>
          <w:iCs/>
          <w:noProof/>
          <w:color w:val="000000"/>
        </w:rPr>
        <w:drawing>
          <wp:inline distT="0" distB="0" distL="0" distR="0" wp14:anchorId="6BE2FC7E" wp14:editId="7DFD5193">
            <wp:extent cx="2476500" cy="1847850"/>
            <wp:effectExtent l="0" t="0" r="0" b="0"/>
            <wp:docPr id="2497115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6500" cy="1847850"/>
                    </a:xfrm>
                    <a:prstGeom prst="rect">
                      <a:avLst/>
                    </a:prstGeom>
                    <a:noFill/>
                  </pic:spPr>
                </pic:pic>
              </a:graphicData>
            </a:graphic>
          </wp:inline>
        </w:drawing>
      </w:r>
    </w:p>
    <w:p w14:paraId="4B901176" w14:textId="738D683B" w:rsidR="009F7092" w:rsidRPr="009F7092" w:rsidRDefault="009F7092" w:rsidP="009F7092">
      <w:pPr>
        <w:ind w:firstLine="432"/>
        <w:jc w:val="both"/>
        <w:rPr>
          <w:rFonts w:cs="Calibri Light"/>
          <w:i/>
          <w:iCs/>
          <w:color w:val="000000"/>
        </w:rPr>
      </w:pPr>
      <w:r w:rsidRPr="009F7092">
        <w:rPr>
          <w:rFonts w:cs="Calibri Light"/>
          <w:i/>
          <w:iCs/>
          <w:color w:val="000000"/>
        </w:rPr>
        <w:t xml:space="preserve"> detaļām starp </w:t>
      </w:r>
      <w:r w:rsidR="00481807">
        <w:rPr>
          <w:rFonts w:cs="Calibri Light"/>
          <w:i/>
          <w:iCs/>
          <w:color w:val="000000"/>
        </w:rPr>
        <w:t>metāla</w:t>
      </w:r>
      <w:r w:rsidRPr="009F7092">
        <w:rPr>
          <w:rFonts w:cs="Calibri Light"/>
          <w:i/>
          <w:iCs/>
          <w:color w:val="000000"/>
        </w:rPr>
        <w:t xml:space="preserve"> profiliem ar montāžas apskavu palīdzību:</w:t>
      </w:r>
    </w:p>
    <w:p w14:paraId="70FAAC6A" w14:textId="77777777" w:rsidR="009F7092" w:rsidRPr="009F7092" w:rsidRDefault="009F7092" w:rsidP="009F7092">
      <w:pPr>
        <w:ind w:firstLine="432"/>
        <w:jc w:val="both"/>
        <w:rPr>
          <w:rFonts w:cs="Calibri Light"/>
          <w:i/>
          <w:iCs/>
          <w:color w:val="000000"/>
        </w:rPr>
      </w:pPr>
      <w:r w:rsidRPr="009F7092">
        <w:rPr>
          <w:rFonts w:cs="Calibri Light"/>
          <w:i/>
          <w:iCs/>
          <w:noProof/>
          <w:color w:val="000000"/>
        </w:rPr>
        <w:drawing>
          <wp:inline distT="0" distB="0" distL="0" distR="0" wp14:anchorId="7A2F7281" wp14:editId="0948B3AE">
            <wp:extent cx="2143125" cy="2143125"/>
            <wp:effectExtent l="0" t="0" r="9525" b="9525"/>
            <wp:docPr id="18293317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inline>
        </w:drawing>
      </w:r>
    </w:p>
    <w:p w14:paraId="1A4C0871" w14:textId="1EB91BF0" w:rsidR="009F7092" w:rsidRPr="009F7092" w:rsidRDefault="009F7092" w:rsidP="00AA7DFE">
      <w:pPr>
        <w:ind w:firstLine="567"/>
        <w:rPr>
          <w:bCs/>
          <w:i/>
          <w:iCs/>
        </w:rPr>
      </w:pPr>
      <w:bookmarkStart w:id="2" w:name="_Hlk151636763"/>
      <w:r w:rsidRPr="009F7092">
        <w:rPr>
          <w:bCs/>
          <w:i/>
          <w:iCs/>
        </w:rPr>
        <w:t>Kanalizācijas cauruļvadi ir jāapzīmē ar DIN 2403</w:t>
      </w:r>
    </w:p>
    <w:p w14:paraId="1B410E92" w14:textId="1CB20092" w:rsidR="009F7092" w:rsidRDefault="009F7092" w:rsidP="00AA7DFE">
      <w:pPr>
        <w:ind w:firstLine="567"/>
        <w:rPr>
          <w:b/>
          <w:i/>
          <w:iCs/>
        </w:rPr>
      </w:pPr>
      <w:r>
        <w:rPr>
          <w:b/>
          <w:i/>
          <w:iCs/>
          <w:noProof/>
        </w:rPr>
        <w:drawing>
          <wp:inline distT="0" distB="0" distL="0" distR="0" wp14:anchorId="79C747F7" wp14:editId="0E73ACF9">
            <wp:extent cx="2916000" cy="1010880"/>
            <wp:effectExtent l="0" t="0" r="0" b="0"/>
            <wp:docPr id="174972597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16000" cy="1010880"/>
                    </a:xfrm>
                    <a:prstGeom prst="rect">
                      <a:avLst/>
                    </a:prstGeom>
                    <a:noFill/>
                  </pic:spPr>
                </pic:pic>
              </a:graphicData>
            </a:graphic>
          </wp:inline>
        </w:drawing>
      </w:r>
    </w:p>
    <w:p w14:paraId="7F88257B" w14:textId="77777777" w:rsidR="009F7092" w:rsidRDefault="009F7092" w:rsidP="00AA7DFE">
      <w:pPr>
        <w:ind w:firstLine="567"/>
        <w:rPr>
          <w:b/>
          <w:i/>
          <w:iCs/>
        </w:rPr>
      </w:pPr>
    </w:p>
    <w:bookmarkEnd w:id="2"/>
    <w:p w14:paraId="0693F845" w14:textId="6157C75D" w:rsidR="007F0560" w:rsidRDefault="007F0560" w:rsidP="00AA7DFE">
      <w:pPr>
        <w:ind w:firstLine="567"/>
        <w:rPr>
          <w:bCs/>
          <w:i/>
          <w:iCs/>
        </w:rPr>
      </w:pPr>
      <w:r>
        <w:rPr>
          <w:b/>
          <w:i/>
          <w:iCs/>
        </w:rPr>
        <w:t>ŪDENSAPGĀDES CAURUĻVADI</w:t>
      </w:r>
    </w:p>
    <w:p w14:paraId="4BCB06B2" w14:textId="1162639B" w:rsidR="00AA7DFE" w:rsidRPr="00AA7DFE" w:rsidRDefault="00AA7DFE" w:rsidP="00AA7DFE">
      <w:pPr>
        <w:ind w:firstLine="567"/>
        <w:rPr>
          <w:bCs/>
          <w:i/>
          <w:iCs/>
        </w:rPr>
      </w:pPr>
      <w:r w:rsidRPr="00AA7DFE">
        <w:rPr>
          <w:bCs/>
          <w:i/>
          <w:iCs/>
        </w:rPr>
        <w:lastRenderedPageBreak/>
        <w:t xml:space="preserve">Ja pievadi uz sanitārajām ierīcēm tiek izbūvēti kā atklātie, tad tiem jābūt no presējamām nerūsējoša tērauda vai presējamām vara caurulēm. Lokanos </w:t>
      </w:r>
      <w:proofErr w:type="spellStart"/>
      <w:r w:rsidRPr="00AA7DFE">
        <w:rPr>
          <w:bCs/>
          <w:i/>
          <w:iCs/>
        </w:rPr>
        <w:t>pievadus</w:t>
      </w:r>
      <w:proofErr w:type="spellEnd"/>
      <w:r w:rsidRPr="00AA7DFE">
        <w:rPr>
          <w:bCs/>
          <w:i/>
          <w:iCs/>
        </w:rPr>
        <w:t xml:space="preserve"> izmantot aizliegts.</w:t>
      </w:r>
    </w:p>
    <w:p w14:paraId="46CCC703" w14:textId="77777777" w:rsidR="00AA7DFE" w:rsidRPr="00AA7DFE" w:rsidRDefault="00AA7DFE" w:rsidP="00AA7DFE">
      <w:pPr>
        <w:ind w:firstLine="567"/>
        <w:rPr>
          <w:bCs/>
          <w:i/>
          <w:iCs/>
        </w:rPr>
      </w:pPr>
      <w:r w:rsidRPr="00AA7DFE">
        <w:rPr>
          <w:bCs/>
          <w:i/>
          <w:iCs/>
        </w:rPr>
        <w:t>Aizliegts izbūvēt jauktas cinka/vara cauruļvadu sistēmas.</w:t>
      </w:r>
    </w:p>
    <w:p w14:paraId="1FFB3E7A" w14:textId="58386159" w:rsidR="00CB02FC" w:rsidRPr="00A769D3" w:rsidRDefault="00CB02FC" w:rsidP="00CB02FC">
      <w:pPr>
        <w:ind w:firstLine="567"/>
        <w:rPr>
          <w:bCs/>
          <w:i/>
          <w:iCs/>
        </w:rPr>
      </w:pPr>
      <w:r w:rsidRPr="00A769D3">
        <w:rPr>
          <w:bCs/>
          <w:i/>
          <w:iCs/>
        </w:rPr>
        <w:t xml:space="preserve">Visos gadījumos, kad </w:t>
      </w:r>
      <w:r w:rsidR="00943AAF">
        <w:rPr>
          <w:bCs/>
          <w:i/>
          <w:iCs/>
        </w:rPr>
        <w:t>neizolēti ū</w:t>
      </w:r>
      <w:r w:rsidR="00943AAF" w:rsidRPr="00AA7DFE">
        <w:rPr>
          <w:bCs/>
          <w:i/>
          <w:iCs/>
        </w:rPr>
        <w:t>densapgādes cauruļvadi</w:t>
      </w:r>
      <w:r w:rsidR="00943AAF" w:rsidRPr="00A769D3">
        <w:rPr>
          <w:bCs/>
          <w:i/>
          <w:iCs/>
        </w:rPr>
        <w:t xml:space="preserve"> </w:t>
      </w:r>
      <w:r w:rsidRPr="00A769D3">
        <w:rPr>
          <w:bCs/>
          <w:i/>
          <w:iCs/>
        </w:rPr>
        <w:t>tiek trasēt</w:t>
      </w:r>
      <w:r w:rsidR="00943AAF">
        <w:rPr>
          <w:bCs/>
          <w:i/>
          <w:iCs/>
        </w:rPr>
        <w:t>i</w:t>
      </w:r>
      <w:r w:rsidRPr="00A769D3">
        <w:rPr>
          <w:bCs/>
          <w:i/>
          <w:iCs/>
        </w:rPr>
        <w:t xml:space="preserve"> caur sienām, pārsegumiem u.t.t., būves struktūrā jābūt ieliktām metāla čaulā</w:t>
      </w:r>
      <w:r w:rsidR="00943AAF">
        <w:rPr>
          <w:bCs/>
          <w:i/>
          <w:iCs/>
        </w:rPr>
        <w:t>s</w:t>
      </w:r>
      <w:r w:rsidR="00943AAF">
        <w:rPr>
          <w:rStyle w:val="aff0"/>
          <w:bCs/>
          <w:i/>
          <w:iCs/>
        </w:rPr>
        <w:footnoteReference w:id="1"/>
      </w:r>
      <w:r w:rsidRPr="00A769D3">
        <w:rPr>
          <w:bCs/>
          <w:i/>
          <w:iCs/>
        </w:rPr>
        <w:t>. Čaulu iekšējam diametram jāatbilst izbūvējamās caurules vai izolācijas ārējam diametram. Brīvai telpai starp cauruli un čaulu jābūt noblīvētai, lai nodrošinātu efektīvu, gaisu necaurlaidīgu, ugunsdrošu un trokšņu izolāciju. Atstarpes noblīvēšanai starp čaulu un cauruli vai izolāciju jāizmanto ugunsdroša mastika vai blīvējums atbilstoši ugunsdrošības prasībām.</w:t>
      </w:r>
    </w:p>
    <w:p w14:paraId="2500AE28" w14:textId="534E5AD0" w:rsidR="00AA7DFE" w:rsidRPr="00AA7DFE" w:rsidRDefault="00AA7DFE" w:rsidP="00AA7DFE">
      <w:pPr>
        <w:ind w:firstLine="567"/>
        <w:rPr>
          <w:bCs/>
          <w:i/>
          <w:iCs/>
        </w:rPr>
      </w:pPr>
      <w:r w:rsidRPr="00AA7DFE">
        <w:rPr>
          <w:bCs/>
          <w:i/>
          <w:iCs/>
        </w:rPr>
        <w:t>Cauruļvad</w:t>
      </w:r>
      <w:r w:rsidR="00F57F5B">
        <w:rPr>
          <w:bCs/>
          <w:i/>
          <w:iCs/>
        </w:rPr>
        <w:t>i</w:t>
      </w:r>
      <w:r w:rsidRPr="00AA7DFE">
        <w:rPr>
          <w:bCs/>
          <w:i/>
          <w:iCs/>
        </w:rPr>
        <w:t xml:space="preserve">, kas šķērso </w:t>
      </w:r>
      <w:proofErr w:type="spellStart"/>
      <w:r w:rsidRPr="00AA7DFE">
        <w:rPr>
          <w:bCs/>
          <w:i/>
          <w:iCs/>
        </w:rPr>
        <w:t>elektrosadalnes</w:t>
      </w:r>
      <w:proofErr w:type="spellEnd"/>
      <w:r w:rsidRPr="00AA7DFE">
        <w:rPr>
          <w:bCs/>
          <w:i/>
          <w:iCs/>
        </w:rPr>
        <w:t xml:space="preserve"> telpas, jāizbūvē no viena gabala un, ja iespējams, jāievieto apvalkcaurulēs.</w:t>
      </w:r>
    </w:p>
    <w:p w14:paraId="2625EC34" w14:textId="33A1AAEC" w:rsidR="00AA7DFE" w:rsidRPr="00AA7DFE" w:rsidRDefault="00AA7DFE" w:rsidP="00AA7DFE">
      <w:pPr>
        <w:ind w:firstLine="567"/>
        <w:rPr>
          <w:bCs/>
          <w:i/>
          <w:iCs/>
        </w:rPr>
      </w:pPr>
      <w:r w:rsidRPr="00AA7DFE">
        <w:rPr>
          <w:bCs/>
          <w:i/>
          <w:iCs/>
        </w:rPr>
        <w:t>Pirms ūdensvada cauruļvadu ievad</w:t>
      </w:r>
      <w:r w:rsidR="00844E50">
        <w:rPr>
          <w:bCs/>
          <w:i/>
          <w:iCs/>
        </w:rPr>
        <w:t>a</w:t>
      </w:r>
      <w:r w:rsidRPr="00AA7DFE">
        <w:rPr>
          <w:bCs/>
          <w:i/>
          <w:iCs/>
        </w:rPr>
        <w:t xml:space="preserve"> būvē, ja ārējo tīklu izbūvei ir paredzēti plastmasas cauruļvadi, ir jābūt pārejai uz ugunsizturīgu materiālu, piemēram, </w:t>
      </w:r>
      <w:proofErr w:type="spellStart"/>
      <w:r w:rsidRPr="00AA7DFE">
        <w:rPr>
          <w:bCs/>
          <w:i/>
          <w:iCs/>
        </w:rPr>
        <w:t>ķeta</w:t>
      </w:r>
      <w:proofErr w:type="spellEnd"/>
      <w:r w:rsidRPr="00AA7DFE">
        <w:rPr>
          <w:bCs/>
          <w:i/>
          <w:iCs/>
        </w:rPr>
        <w:t xml:space="preserve"> vai nerūsējoša tērauda caurulēm. Ja pārejas vieta atrodas zem grīdas plātnes, lai varētu piekļūt savienojuma vietai grīdas plātnē, ir jāizbūvē šahta ar izmēru ne mazāku kā 500 </w:t>
      </w:r>
      <w:r w:rsidRPr="00AA7DFE">
        <w:rPr>
          <w:bCs/>
          <w:i/>
          <w:iCs/>
        </w:rPr>
        <w:sym w:font="Symbol" w:char="F0B4"/>
      </w:r>
      <w:r w:rsidRPr="00AA7DFE">
        <w:rPr>
          <w:bCs/>
          <w:i/>
          <w:iCs/>
        </w:rPr>
        <w:t xml:space="preserve"> 500 mm, kas aprīkota ar ugunsdrošu lūku EI 60.</w:t>
      </w:r>
    </w:p>
    <w:p w14:paraId="741CA4B6" w14:textId="77777777" w:rsidR="00943AAF" w:rsidRDefault="00943AAF" w:rsidP="00AA7DFE">
      <w:pPr>
        <w:ind w:firstLine="567"/>
        <w:rPr>
          <w:bCs/>
          <w:i/>
          <w:iCs/>
        </w:rPr>
      </w:pPr>
      <w:r w:rsidRPr="00AA7DFE">
        <w:rPr>
          <w:bCs/>
          <w:i/>
          <w:iCs/>
        </w:rPr>
        <w:t>Lai izvairītos no hidrauliskā trieciena radītiem pārrāvumiem, ievada cauruļvadus vēlams enkurot sienas vai grīdas konstrukcijā vai veidot balstus.</w:t>
      </w:r>
    </w:p>
    <w:p w14:paraId="17E35F29" w14:textId="2D9479D0" w:rsidR="00AA7DFE" w:rsidRPr="00AA7DFE" w:rsidRDefault="007021DE" w:rsidP="00AA7DFE">
      <w:pPr>
        <w:ind w:firstLine="567"/>
        <w:rPr>
          <w:bCs/>
          <w:i/>
          <w:iCs/>
        </w:rPr>
      </w:pPr>
      <w:r>
        <w:rPr>
          <w:bCs/>
          <w:i/>
          <w:iCs/>
        </w:rPr>
        <w:t xml:space="preserve">- </w:t>
      </w:r>
      <w:r w:rsidR="00943AAF" w:rsidRPr="00A769D3">
        <w:rPr>
          <w:bCs/>
          <w:i/>
          <w:iCs/>
        </w:rPr>
        <w:t xml:space="preserve">Tērauda caurules atļauts savienot ar </w:t>
      </w:r>
      <w:proofErr w:type="spellStart"/>
      <w:r w:rsidR="00943AAF" w:rsidRPr="00A769D3">
        <w:rPr>
          <w:bCs/>
          <w:i/>
          <w:iCs/>
        </w:rPr>
        <w:t>elektro</w:t>
      </w:r>
      <w:proofErr w:type="spellEnd"/>
      <w:r w:rsidR="00943AAF" w:rsidRPr="00A769D3">
        <w:rPr>
          <w:bCs/>
          <w:i/>
          <w:iCs/>
        </w:rPr>
        <w:t xml:space="preserve">/gāzes metināšanu. Pagriezienu un atzaru vietās jāizmanto rūpnieciski ražoti veidgabali. </w:t>
      </w:r>
    </w:p>
    <w:p w14:paraId="543DCEE8" w14:textId="77777777" w:rsidR="00943AAF" w:rsidRPr="00AA7DFE" w:rsidRDefault="00943AAF" w:rsidP="00943AAF">
      <w:pPr>
        <w:ind w:firstLine="567"/>
        <w:rPr>
          <w:bCs/>
          <w:i/>
          <w:iCs/>
        </w:rPr>
      </w:pPr>
      <w:r w:rsidRPr="00AA7DFE">
        <w:rPr>
          <w:bCs/>
          <w:i/>
          <w:iCs/>
        </w:rPr>
        <w:t>Metināšanas darbi jāveic sertificētam metinātājam, kuram ir atļauja veikt atbilstošās kategorijas darbus. Pirms metināšanas jāveic cauruļu izlīdzinājuma pareizības, platību lielumu un malu sakritības pārbaude. Metinājuma šuvēm jābūt precīzām un nedaudz izliektām (konveksām) uz augšu. Nedrīkst būt nekādu plaisu, neaizmetinātu iedobumu, apdegumu vai izkusušu metālu pēdu. Metināšanas nogulsnēm jābūt pilnībā aizvāktām no nobeigtajām virsmām.</w:t>
      </w:r>
    </w:p>
    <w:p w14:paraId="4FAAA758" w14:textId="77777777" w:rsidR="007021DE" w:rsidRDefault="00943AAF" w:rsidP="007021DE">
      <w:pPr>
        <w:ind w:firstLine="567"/>
        <w:rPr>
          <w:bCs/>
          <w:i/>
          <w:iCs/>
        </w:rPr>
      </w:pPr>
      <w:r w:rsidRPr="00AA7DFE">
        <w:rPr>
          <w:bCs/>
          <w:i/>
          <w:iCs/>
        </w:rPr>
        <w:t xml:space="preserve">Montāžas procesa un daļu metināšanas laikā jāveic periodiska metināšanas darbu kvalitātes pārbaude. </w:t>
      </w:r>
      <w:r w:rsidRPr="00A769D3">
        <w:rPr>
          <w:bCs/>
          <w:i/>
          <w:iCs/>
        </w:rPr>
        <w:t>Visiem cauruļvadiem pirms montāžas uzsākšanas jābūt notīrītiem. Cauruļvadu līnijas galos nedrīkst būt nekādu griešanas defektu. Cauruļu galiem un līkumiem jābūt vienmērīgi nogrieztiem, bez asām malām, bez rūsas, taukvielām, netīrumiem un citiem piesārņojumiem, kas var ietekmēt metināšanu.</w:t>
      </w:r>
      <w:r w:rsidR="007021DE" w:rsidRPr="007021DE">
        <w:rPr>
          <w:bCs/>
          <w:i/>
          <w:iCs/>
        </w:rPr>
        <w:t xml:space="preserve"> </w:t>
      </w:r>
    </w:p>
    <w:p w14:paraId="58A740A0" w14:textId="2C68E875" w:rsidR="007021DE" w:rsidRPr="00AA7DFE" w:rsidRDefault="007021DE" w:rsidP="007021DE">
      <w:pPr>
        <w:ind w:firstLine="567"/>
        <w:rPr>
          <w:bCs/>
          <w:i/>
          <w:iCs/>
        </w:rPr>
      </w:pPr>
      <w:r w:rsidRPr="00AA7DFE">
        <w:rPr>
          <w:bCs/>
          <w:i/>
          <w:iCs/>
        </w:rPr>
        <w:t>Neleģēta tērauda caurulēm uz piegādes brīdi obligāti vienu reizi jābūt apstrādātām ar pretkorozijas pārklājumiem. Pēc montāžas darbu veikšanas caurules jākrāso otrreiz ar citu krāsu, lai varētu konstatēt otrreizējas krāsošanas faktu.</w:t>
      </w:r>
    </w:p>
    <w:p w14:paraId="23671A43" w14:textId="77777777" w:rsidR="007021DE" w:rsidRPr="00A769D3" w:rsidRDefault="007021DE" w:rsidP="007021DE">
      <w:pPr>
        <w:ind w:firstLine="567"/>
        <w:rPr>
          <w:bCs/>
          <w:i/>
          <w:iCs/>
        </w:rPr>
      </w:pPr>
      <w:r w:rsidRPr="00A769D3">
        <w:rPr>
          <w:bCs/>
          <w:i/>
          <w:iCs/>
        </w:rPr>
        <w:t>Tērauda caurulēm jābūt apstrādātām ar pretkorozijas pārklājumu. Pēc montāžas darbu veikšanas caurules krāso otrreiz ar citu krāsu, lai varētu konstatēt otrreizējas krāsošanas faktu.</w:t>
      </w:r>
    </w:p>
    <w:p w14:paraId="33A65035" w14:textId="05FB941F" w:rsidR="00943AAF" w:rsidRPr="00A769D3" w:rsidRDefault="007021DE" w:rsidP="00943AAF">
      <w:pPr>
        <w:ind w:firstLine="567"/>
        <w:rPr>
          <w:bCs/>
          <w:i/>
          <w:iCs/>
        </w:rPr>
      </w:pPr>
      <w:r>
        <w:rPr>
          <w:bCs/>
          <w:i/>
          <w:iCs/>
        </w:rPr>
        <w:t xml:space="preserve">- </w:t>
      </w:r>
      <w:r w:rsidR="00943AAF" w:rsidRPr="00AA7DFE">
        <w:rPr>
          <w:bCs/>
          <w:i/>
          <w:iCs/>
        </w:rPr>
        <w:t xml:space="preserve">Ja tiek izmantotas cinkota tērauda caurules, tās atļauts savienot tikai ar vītņu savienojumiem. Cauruļu </w:t>
      </w:r>
      <w:proofErr w:type="spellStart"/>
      <w:r w:rsidR="00943AAF" w:rsidRPr="00AA7DFE">
        <w:rPr>
          <w:bCs/>
          <w:i/>
          <w:iCs/>
        </w:rPr>
        <w:t>sadurvietas</w:t>
      </w:r>
      <w:proofErr w:type="spellEnd"/>
      <w:r w:rsidR="00943AAF" w:rsidRPr="00AA7DFE">
        <w:rPr>
          <w:bCs/>
          <w:i/>
          <w:iCs/>
        </w:rPr>
        <w:t xml:space="preserve">, kas savienotas ar vītni, jāblīvē ar </w:t>
      </w:r>
      <w:r w:rsidR="00943AAF" w:rsidRPr="00A769D3">
        <w:rPr>
          <w:bCs/>
          <w:i/>
          <w:iCs/>
        </w:rPr>
        <w:t xml:space="preserve">liniem un blīvējamo pastu </w:t>
      </w:r>
      <w:proofErr w:type="spellStart"/>
      <w:r w:rsidR="00943AAF" w:rsidRPr="00A769D3">
        <w:rPr>
          <w:bCs/>
          <w:i/>
          <w:iCs/>
        </w:rPr>
        <w:t>Fermiteks</w:t>
      </w:r>
      <w:proofErr w:type="spellEnd"/>
      <w:r w:rsidR="00943AAF" w:rsidRPr="00A769D3">
        <w:rPr>
          <w:bCs/>
          <w:i/>
          <w:iCs/>
        </w:rPr>
        <w:t xml:space="preserve"> vai ekvivalentu. Sintētisko </w:t>
      </w:r>
      <w:proofErr w:type="spellStart"/>
      <w:r w:rsidR="00943AAF" w:rsidRPr="00A769D3">
        <w:rPr>
          <w:bCs/>
          <w:i/>
          <w:iCs/>
        </w:rPr>
        <w:t>blīvlenti</w:t>
      </w:r>
      <w:proofErr w:type="spellEnd"/>
      <w:r w:rsidR="00943AAF" w:rsidRPr="00A769D3">
        <w:rPr>
          <w:bCs/>
          <w:i/>
          <w:iCs/>
        </w:rPr>
        <w:t xml:space="preserve"> (</w:t>
      </w:r>
      <w:proofErr w:type="spellStart"/>
      <w:r w:rsidR="00943AAF" w:rsidRPr="00A769D3">
        <w:rPr>
          <w:bCs/>
          <w:i/>
          <w:iCs/>
        </w:rPr>
        <w:t>fum</w:t>
      </w:r>
      <w:proofErr w:type="spellEnd"/>
      <w:r w:rsidR="00943AAF" w:rsidRPr="00A769D3">
        <w:rPr>
          <w:bCs/>
          <w:i/>
          <w:iCs/>
        </w:rPr>
        <w:t xml:space="preserve"> lenti) vītņu savienojumu blīvēšanai izmantot aizliegts.</w:t>
      </w:r>
    </w:p>
    <w:p w14:paraId="51AAA8DF" w14:textId="773EB857" w:rsidR="00943AAF" w:rsidRDefault="007021DE" w:rsidP="00943AAF">
      <w:pPr>
        <w:ind w:firstLine="567"/>
        <w:rPr>
          <w:bCs/>
          <w:i/>
          <w:iCs/>
        </w:rPr>
      </w:pPr>
      <w:r>
        <w:rPr>
          <w:bCs/>
          <w:i/>
          <w:iCs/>
        </w:rPr>
        <w:t xml:space="preserve">- </w:t>
      </w:r>
      <w:r w:rsidR="00943AAF" w:rsidRPr="00A769D3">
        <w:rPr>
          <w:bCs/>
          <w:i/>
          <w:iCs/>
        </w:rPr>
        <w:t>Vara caurules savstarpēji jāsavieno, tās presējot, plastmasas caurules – atbilstoši ražotāja rekomendācijām. Visi atzari no maģistrālēm un stāvvadiem jāmontē, izmantojot rūpnieciski ražotus veidgabalus.</w:t>
      </w:r>
    </w:p>
    <w:p w14:paraId="04D24400" w14:textId="2AB80F3A" w:rsidR="00DF14E8" w:rsidRDefault="007021DE" w:rsidP="00943AAF">
      <w:pPr>
        <w:ind w:firstLine="567"/>
        <w:rPr>
          <w:bCs/>
          <w:i/>
          <w:iCs/>
        </w:rPr>
      </w:pPr>
      <w:r>
        <w:rPr>
          <w:bCs/>
          <w:i/>
          <w:iCs/>
        </w:rPr>
        <w:t xml:space="preserve">- </w:t>
      </w:r>
      <w:proofErr w:type="spellStart"/>
      <w:r>
        <w:rPr>
          <w:bCs/>
          <w:i/>
          <w:iCs/>
        </w:rPr>
        <w:t>D</w:t>
      </w:r>
      <w:r w:rsidRPr="007021DE">
        <w:rPr>
          <w:bCs/>
          <w:i/>
          <w:iCs/>
        </w:rPr>
        <w:t>audzslāņu</w:t>
      </w:r>
      <w:proofErr w:type="spellEnd"/>
      <w:r w:rsidRPr="007021DE">
        <w:rPr>
          <w:bCs/>
          <w:i/>
          <w:iCs/>
        </w:rPr>
        <w:t xml:space="preserve"> cauru</w:t>
      </w:r>
      <w:r>
        <w:rPr>
          <w:bCs/>
          <w:i/>
          <w:iCs/>
        </w:rPr>
        <w:t>ļu</w:t>
      </w:r>
      <w:r w:rsidRPr="007021DE">
        <w:rPr>
          <w:bCs/>
          <w:i/>
          <w:iCs/>
        </w:rPr>
        <w:t xml:space="preserve"> un veidgabal</w:t>
      </w:r>
      <w:r>
        <w:rPr>
          <w:bCs/>
          <w:i/>
          <w:iCs/>
        </w:rPr>
        <w:t>u</w:t>
      </w:r>
      <w:r w:rsidRPr="007021DE">
        <w:t xml:space="preserve"> </w:t>
      </w:r>
      <w:r w:rsidRPr="007021DE">
        <w:rPr>
          <w:bCs/>
          <w:i/>
          <w:iCs/>
        </w:rPr>
        <w:t>griešan</w:t>
      </w:r>
      <w:r>
        <w:rPr>
          <w:bCs/>
          <w:i/>
          <w:iCs/>
        </w:rPr>
        <w:t>a</w:t>
      </w:r>
      <w:r w:rsidRPr="007021DE">
        <w:rPr>
          <w:bCs/>
          <w:i/>
          <w:iCs/>
        </w:rPr>
        <w:t xml:space="preserve"> ir </w:t>
      </w:r>
      <w:r>
        <w:rPr>
          <w:bCs/>
          <w:i/>
          <w:iCs/>
        </w:rPr>
        <w:t>veicama atbilstoši to ražotāju apstiprinātajai tehnoloģijai.</w:t>
      </w:r>
    </w:p>
    <w:p w14:paraId="0F9EDF90" w14:textId="77777777" w:rsidR="007021DE" w:rsidRDefault="007021DE" w:rsidP="00943AAF">
      <w:pPr>
        <w:ind w:firstLine="567"/>
        <w:rPr>
          <w:bCs/>
          <w:i/>
          <w:iC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7021DE" w14:paraId="638271B4" w14:textId="77777777" w:rsidTr="007021DE">
        <w:tc>
          <w:tcPr>
            <w:tcW w:w="4926" w:type="dxa"/>
            <w:vAlign w:val="bottom"/>
          </w:tcPr>
          <w:p w14:paraId="1C808BF8" w14:textId="4BBB35AA" w:rsidR="007021DE" w:rsidRPr="007021DE" w:rsidRDefault="007021DE" w:rsidP="00943AAF">
            <w:pPr>
              <w:rPr>
                <w:rFonts w:ascii="ISOCPEUR" w:hAnsi="ISOCPEUR"/>
                <w:bCs/>
                <w:i/>
                <w:iCs/>
                <w:sz w:val="24"/>
                <w:szCs w:val="24"/>
              </w:rPr>
            </w:pPr>
            <w:r w:rsidRPr="00AB251D">
              <w:rPr>
                <w:noProof/>
                <w:szCs w:val="24"/>
                <w:lang w:val="en-US"/>
              </w:rPr>
              <w:lastRenderedPageBreak/>
              <w:drawing>
                <wp:inline distT="0" distB="0" distL="0" distR="0" wp14:anchorId="68069DD0" wp14:editId="1A64A8FF">
                  <wp:extent cx="2952000" cy="1661455"/>
                  <wp:effectExtent l="0" t="0" r="1270" b="0"/>
                  <wp:docPr id="5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52000" cy="1661455"/>
                          </a:xfrm>
                          <a:prstGeom prst="rect">
                            <a:avLst/>
                          </a:prstGeom>
                        </pic:spPr>
                      </pic:pic>
                    </a:graphicData>
                  </a:graphic>
                </wp:inline>
              </w:drawing>
            </w:r>
          </w:p>
        </w:tc>
        <w:tc>
          <w:tcPr>
            <w:tcW w:w="4926" w:type="dxa"/>
            <w:vAlign w:val="bottom"/>
          </w:tcPr>
          <w:p w14:paraId="0A8676A6" w14:textId="4E4BB7EC" w:rsidR="007021DE" w:rsidRPr="007021DE" w:rsidRDefault="007021DE" w:rsidP="00943AAF">
            <w:pPr>
              <w:rPr>
                <w:rFonts w:ascii="ISOCPEUR" w:hAnsi="ISOCPEUR"/>
                <w:bCs/>
                <w:i/>
                <w:iCs/>
                <w:sz w:val="24"/>
                <w:szCs w:val="24"/>
              </w:rPr>
            </w:pPr>
            <w:proofErr w:type="spellStart"/>
            <w:r w:rsidRPr="007021DE">
              <w:rPr>
                <w:rFonts w:ascii="ISOCPEUR" w:hAnsi="ISOCPEUR"/>
                <w:i/>
                <w:iCs/>
                <w:color w:val="000000" w:themeColor="text1"/>
                <w:sz w:val="24"/>
                <w:szCs w:val="24"/>
              </w:rPr>
              <w:t>Nepieciešamā</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garuma</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caurules</w:t>
            </w:r>
            <w:proofErr w:type="spellEnd"/>
            <w:r w:rsidRPr="007021DE">
              <w:rPr>
                <w:rFonts w:ascii="ISOCPEUR" w:hAnsi="ISOCPEUR"/>
                <w:i/>
                <w:iCs/>
                <w:color w:val="000000" w:themeColor="text1"/>
                <w:sz w:val="24"/>
                <w:szCs w:val="24"/>
              </w:rPr>
              <w:t xml:space="preserve"> </w:t>
            </w:r>
            <w:proofErr w:type="spellStart"/>
            <w:r>
              <w:rPr>
                <w:rFonts w:ascii="ISOCPEUR" w:hAnsi="ISOCPEUR"/>
                <w:i/>
                <w:iCs/>
                <w:color w:val="000000" w:themeColor="text1"/>
                <w:sz w:val="24"/>
                <w:szCs w:val="24"/>
              </w:rPr>
              <w:t>jānogriež</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ar</w:t>
            </w:r>
            <w:proofErr w:type="spellEnd"/>
            <w:r w:rsidRPr="007021DE">
              <w:rPr>
                <w:rFonts w:ascii="ISOCPEUR" w:hAnsi="ISOCPEUR"/>
                <w:i/>
                <w:iCs/>
                <w:color w:val="000000" w:themeColor="text1"/>
                <w:sz w:val="24"/>
                <w:szCs w:val="24"/>
              </w:rPr>
              <w:t xml:space="preserve"> </w:t>
            </w:r>
            <w:proofErr w:type="spellStart"/>
            <w:r>
              <w:rPr>
                <w:rFonts w:ascii="ISOCPEUR" w:hAnsi="ISOCPEUR"/>
                <w:i/>
                <w:iCs/>
                <w:color w:val="000000" w:themeColor="text1"/>
                <w:sz w:val="24"/>
                <w:szCs w:val="24"/>
              </w:rPr>
              <w:t>speciālām</w:t>
            </w:r>
            <w:proofErr w:type="spellEnd"/>
            <w:r>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šķērēm</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taisnā</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leņķī</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vai</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ar</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cauruļu</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griešanai</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paredzēto</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instrumentu</w:t>
            </w:r>
            <w:proofErr w:type="spellEnd"/>
          </w:p>
        </w:tc>
      </w:tr>
      <w:tr w:rsidR="007021DE" w14:paraId="5529644D" w14:textId="77777777" w:rsidTr="007021DE">
        <w:tc>
          <w:tcPr>
            <w:tcW w:w="4926" w:type="dxa"/>
            <w:vAlign w:val="bottom"/>
          </w:tcPr>
          <w:p w14:paraId="1E50F776" w14:textId="77777777" w:rsidR="007021DE" w:rsidRPr="007021DE" w:rsidRDefault="007021DE" w:rsidP="00943AAF">
            <w:pPr>
              <w:rPr>
                <w:rFonts w:ascii="ISOCPEUR" w:hAnsi="ISOCPEUR"/>
                <w:bCs/>
                <w:i/>
                <w:iCs/>
                <w:sz w:val="24"/>
                <w:szCs w:val="24"/>
              </w:rPr>
            </w:pPr>
          </w:p>
        </w:tc>
        <w:tc>
          <w:tcPr>
            <w:tcW w:w="4926" w:type="dxa"/>
            <w:vAlign w:val="bottom"/>
          </w:tcPr>
          <w:p w14:paraId="23322104" w14:textId="77777777" w:rsidR="007021DE" w:rsidRPr="007021DE" w:rsidRDefault="007021DE" w:rsidP="00943AAF">
            <w:pPr>
              <w:rPr>
                <w:rFonts w:ascii="ISOCPEUR" w:hAnsi="ISOCPEUR"/>
                <w:bCs/>
                <w:i/>
                <w:iCs/>
                <w:sz w:val="24"/>
                <w:szCs w:val="24"/>
              </w:rPr>
            </w:pPr>
          </w:p>
        </w:tc>
      </w:tr>
      <w:tr w:rsidR="007021DE" w14:paraId="61D5E49F" w14:textId="77777777" w:rsidTr="007021DE">
        <w:tc>
          <w:tcPr>
            <w:tcW w:w="4926" w:type="dxa"/>
            <w:vAlign w:val="bottom"/>
          </w:tcPr>
          <w:p w14:paraId="2FF9D39D" w14:textId="5EA45E4B" w:rsidR="007021DE" w:rsidRPr="007021DE" w:rsidRDefault="007021DE" w:rsidP="00943AAF">
            <w:pPr>
              <w:rPr>
                <w:rFonts w:ascii="ISOCPEUR" w:hAnsi="ISOCPEUR"/>
                <w:bCs/>
                <w:i/>
                <w:iCs/>
                <w:sz w:val="24"/>
                <w:szCs w:val="24"/>
              </w:rPr>
            </w:pPr>
            <w:r w:rsidRPr="00AB251D">
              <w:rPr>
                <w:noProof/>
                <w:szCs w:val="24"/>
                <w:lang w:val="en-US"/>
              </w:rPr>
              <w:drawing>
                <wp:inline distT="0" distB="0" distL="0" distR="0" wp14:anchorId="62C24985" wp14:editId="0F2D34CD">
                  <wp:extent cx="2952000" cy="1589027"/>
                  <wp:effectExtent l="0" t="0" r="127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9612"/>
                          <a:stretch/>
                        </pic:blipFill>
                        <pic:spPr bwMode="auto">
                          <a:xfrm>
                            <a:off x="0" y="0"/>
                            <a:ext cx="2952000" cy="15890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6" w:type="dxa"/>
            <w:vAlign w:val="bottom"/>
          </w:tcPr>
          <w:p w14:paraId="1E37E842" w14:textId="5A6728B5" w:rsidR="007021DE" w:rsidRPr="007021DE" w:rsidRDefault="007021DE" w:rsidP="00943AAF">
            <w:pPr>
              <w:rPr>
                <w:rFonts w:ascii="ISOCPEUR" w:hAnsi="ISOCPEUR"/>
                <w:bCs/>
                <w:i/>
                <w:iCs/>
                <w:sz w:val="24"/>
                <w:szCs w:val="24"/>
              </w:rPr>
            </w:pPr>
            <w:proofErr w:type="spellStart"/>
            <w:r w:rsidRPr="007021DE">
              <w:rPr>
                <w:rFonts w:ascii="ISOCPEUR" w:hAnsi="ISOCPEUR"/>
                <w:i/>
                <w:iCs/>
                <w:color w:val="000000" w:themeColor="text1"/>
                <w:sz w:val="24"/>
                <w:szCs w:val="24"/>
              </w:rPr>
              <w:t>Caurules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kalibrē</w:t>
            </w:r>
            <w:r>
              <w:rPr>
                <w:rFonts w:ascii="ISOCPEUR" w:hAnsi="ISOCPEUR"/>
                <w:i/>
                <w:iCs/>
                <w:color w:val="000000" w:themeColor="text1"/>
                <w:sz w:val="24"/>
                <w:szCs w:val="24"/>
              </w:rPr>
              <w:t>jamas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ar</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kalibratoru</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nolīdzinot</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asās</w:t>
            </w:r>
            <w:proofErr w:type="spellEnd"/>
            <w:r w:rsidRPr="007021DE">
              <w:rPr>
                <w:rFonts w:ascii="ISOCPEUR" w:hAnsi="ISOCPEUR"/>
                <w:i/>
                <w:iCs/>
                <w:color w:val="000000" w:themeColor="text1"/>
                <w:sz w:val="24"/>
                <w:szCs w:val="24"/>
              </w:rPr>
              <w:t xml:space="preserve"> malas. </w:t>
            </w:r>
            <w:proofErr w:type="spellStart"/>
            <w:r w:rsidRPr="007021DE">
              <w:rPr>
                <w:rFonts w:ascii="ISOCPEUR" w:hAnsi="ISOCPEUR"/>
                <w:i/>
                <w:iCs/>
                <w:color w:val="000000" w:themeColor="text1"/>
                <w:sz w:val="24"/>
                <w:szCs w:val="24"/>
              </w:rPr>
              <w:t>Pēc</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kalibrēšanas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jābūt</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redzamai</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vismaz</w:t>
            </w:r>
            <w:proofErr w:type="spellEnd"/>
            <w:r w:rsidRPr="007021DE">
              <w:rPr>
                <w:rFonts w:ascii="ISOCPEUR" w:hAnsi="ISOCPEUR"/>
                <w:i/>
                <w:iCs/>
                <w:color w:val="000000" w:themeColor="text1"/>
                <w:sz w:val="24"/>
                <w:szCs w:val="24"/>
              </w:rPr>
              <w:t xml:space="preserve"> 1 mm (d</w:t>
            </w:r>
            <w:r>
              <w:rPr>
                <w:rFonts w:ascii="ISOCPEUR" w:hAnsi="ISOCPEUR"/>
                <w:i/>
                <w:iCs/>
                <w:color w:val="000000" w:themeColor="text1"/>
                <w:sz w:val="24"/>
                <w:szCs w:val="24"/>
              </w:rPr>
              <w:t xml:space="preserve"> </w:t>
            </w:r>
            <w:r w:rsidRPr="007021DE">
              <w:rPr>
                <w:rFonts w:ascii="ISOCPEUR" w:hAnsi="ISOCPEUR"/>
                <w:i/>
                <w:iCs/>
                <w:color w:val="000000" w:themeColor="text1"/>
                <w:sz w:val="24"/>
                <w:szCs w:val="24"/>
              </w:rPr>
              <w:t>= 16</w:t>
            </w:r>
            <w:r>
              <w:rPr>
                <w:rFonts w:ascii="ISOCPEUR" w:hAnsi="ISOCPEUR"/>
                <w:i/>
                <w:iCs/>
                <w:color w:val="000000" w:themeColor="text1"/>
                <w:sz w:val="24"/>
                <w:szCs w:val="24"/>
              </w:rPr>
              <w:t xml:space="preserve"> </w:t>
            </w:r>
            <w:r w:rsidRPr="007021DE">
              <w:rPr>
                <w:rFonts w:ascii="ISOCPEUR" w:hAnsi="ISOCPEUR"/>
                <w:i/>
                <w:iCs/>
                <w:color w:val="000000" w:themeColor="text1"/>
                <w:sz w:val="24"/>
                <w:szCs w:val="24"/>
              </w:rPr>
              <w:t xml:space="preserve">- 25 mm) </w:t>
            </w:r>
            <w:proofErr w:type="spellStart"/>
            <w:r w:rsidRPr="007021DE">
              <w:rPr>
                <w:rFonts w:ascii="ISOCPEUR" w:hAnsi="ISOCPEUR"/>
                <w:i/>
                <w:iCs/>
                <w:color w:val="000000" w:themeColor="text1"/>
                <w:sz w:val="24"/>
                <w:szCs w:val="24"/>
              </w:rPr>
              <w:t>vai</w:t>
            </w:r>
            <w:proofErr w:type="spellEnd"/>
            <w:r w:rsidRPr="007021DE">
              <w:rPr>
                <w:rFonts w:ascii="ISOCPEUR" w:hAnsi="ISOCPEUR"/>
                <w:i/>
                <w:iCs/>
                <w:color w:val="000000" w:themeColor="text1"/>
                <w:sz w:val="24"/>
                <w:szCs w:val="24"/>
              </w:rPr>
              <w:t xml:space="preserve"> 2 mm (d</w:t>
            </w:r>
            <w:r>
              <w:rPr>
                <w:rFonts w:ascii="ISOCPEUR" w:hAnsi="ISOCPEUR"/>
                <w:i/>
                <w:iCs/>
                <w:color w:val="000000" w:themeColor="text1"/>
                <w:sz w:val="24"/>
                <w:szCs w:val="24"/>
              </w:rPr>
              <w:t xml:space="preserve"> </w:t>
            </w:r>
            <w:r w:rsidRPr="007021DE">
              <w:rPr>
                <w:rFonts w:ascii="ISOCPEUR" w:hAnsi="ISOCPEUR"/>
                <w:i/>
                <w:iCs/>
                <w:color w:val="000000" w:themeColor="text1"/>
                <w:sz w:val="24"/>
                <w:szCs w:val="24"/>
              </w:rPr>
              <w:t>= 32</w:t>
            </w:r>
            <w:r>
              <w:rPr>
                <w:rFonts w:ascii="ISOCPEUR" w:hAnsi="ISOCPEUR"/>
                <w:i/>
                <w:iCs/>
                <w:color w:val="000000" w:themeColor="text1"/>
                <w:sz w:val="24"/>
                <w:szCs w:val="24"/>
              </w:rPr>
              <w:t xml:space="preserve"> </w:t>
            </w:r>
            <w:r w:rsidRPr="007021DE">
              <w:rPr>
                <w:rFonts w:ascii="ISOCPEUR" w:hAnsi="ISOCPEUR"/>
                <w:i/>
                <w:iCs/>
                <w:color w:val="000000" w:themeColor="text1"/>
                <w:sz w:val="24"/>
                <w:szCs w:val="24"/>
              </w:rPr>
              <w:t xml:space="preserve">- 63 mm) </w:t>
            </w:r>
            <w:proofErr w:type="spellStart"/>
            <w:r w:rsidRPr="007021DE">
              <w:rPr>
                <w:rFonts w:ascii="ISOCPEUR" w:hAnsi="ISOCPEUR"/>
                <w:i/>
                <w:iCs/>
                <w:color w:val="000000" w:themeColor="text1"/>
                <w:sz w:val="24"/>
                <w:szCs w:val="24"/>
              </w:rPr>
              <w:t>lielai</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nolīdzinātai</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maliņai</w:t>
            </w:r>
            <w:proofErr w:type="spellEnd"/>
            <w:r w:rsidRPr="007021DE">
              <w:rPr>
                <w:rFonts w:ascii="ISOCPEUR" w:hAnsi="ISOCPEUR"/>
                <w:i/>
                <w:iCs/>
                <w:color w:val="000000" w:themeColor="text1"/>
                <w:sz w:val="24"/>
                <w:szCs w:val="24"/>
              </w:rPr>
              <w:t xml:space="preserve">. Caurules kalibrēšana nepieciešama, lai caurule pēc griešanas atgūtu zaudēto apaļo formu un, lai nolīdzinātu maliņu. </w:t>
            </w:r>
            <w:proofErr w:type="spellStart"/>
            <w:r w:rsidRPr="007021DE">
              <w:rPr>
                <w:rFonts w:ascii="ISOCPEUR" w:hAnsi="ISOCPEUR"/>
                <w:i/>
                <w:iCs/>
                <w:color w:val="000000" w:themeColor="text1"/>
                <w:sz w:val="24"/>
                <w:szCs w:val="24"/>
              </w:rPr>
              <w:t>Pareizā</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maliņas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nolīdzināšana</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nodrošinās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vienkāršu</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caurules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pieslēgšanu</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savienojumam</w:t>
            </w:r>
            <w:proofErr w:type="spellEnd"/>
            <w:r w:rsidRPr="007021DE">
              <w:rPr>
                <w:rFonts w:ascii="ISOCPEUR" w:hAnsi="ISOCPEUR"/>
                <w:i/>
                <w:iCs/>
                <w:color w:val="000000" w:themeColor="text1"/>
                <w:sz w:val="24"/>
                <w:szCs w:val="24"/>
              </w:rPr>
              <w:t xml:space="preserve"> un </w:t>
            </w:r>
            <w:proofErr w:type="spellStart"/>
            <w:r w:rsidRPr="007021DE">
              <w:rPr>
                <w:rFonts w:ascii="ISOCPEUR" w:hAnsi="ISOCPEUR"/>
                <w:i/>
                <w:iCs/>
                <w:color w:val="000000" w:themeColor="text1"/>
                <w:sz w:val="24"/>
                <w:szCs w:val="24"/>
              </w:rPr>
              <w:t>garantēs</w:t>
            </w:r>
            <w:proofErr w:type="spellEnd"/>
            <w:r w:rsidRPr="007021DE">
              <w:rPr>
                <w:rFonts w:ascii="ISOCPEUR" w:hAnsi="ISOCPEUR"/>
                <w:i/>
                <w:iCs/>
                <w:color w:val="000000" w:themeColor="text1"/>
                <w:sz w:val="24"/>
                <w:szCs w:val="24"/>
              </w:rPr>
              <w:t xml:space="preserve">, ka </w:t>
            </w:r>
            <w:proofErr w:type="spellStart"/>
            <w:r w:rsidRPr="007021DE">
              <w:rPr>
                <w:rFonts w:ascii="ISOCPEUR" w:hAnsi="ISOCPEUR"/>
                <w:i/>
                <w:iCs/>
                <w:color w:val="000000" w:themeColor="text1"/>
                <w:sz w:val="24"/>
                <w:szCs w:val="24"/>
              </w:rPr>
              <w:t>savienojumā</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esošais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blīvgredzens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netiks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sabojāts</w:t>
            </w:r>
            <w:proofErr w:type="spellEnd"/>
            <w:r w:rsidRPr="007021DE">
              <w:rPr>
                <w:rFonts w:ascii="ISOCPEUR" w:hAnsi="ISOCPEUR"/>
                <w:i/>
                <w:iCs/>
                <w:color w:val="000000" w:themeColor="text1"/>
                <w:sz w:val="24"/>
                <w:szCs w:val="24"/>
              </w:rPr>
              <w:t>.</w:t>
            </w:r>
          </w:p>
        </w:tc>
      </w:tr>
      <w:tr w:rsidR="007021DE" w14:paraId="561AD6DB" w14:textId="77777777" w:rsidTr="007021DE">
        <w:tc>
          <w:tcPr>
            <w:tcW w:w="4926" w:type="dxa"/>
            <w:vAlign w:val="bottom"/>
          </w:tcPr>
          <w:p w14:paraId="65B08DE3" w14:textId="77777777" w:rsidR="007021DE" w:rsidRPr="007021DE" w:rsidRDefault="007021DE" w:rsidP="00943AAF">
            <w:pPr>
              <w:rPr>
                <w:rFonts w:ascii="ISOCPEUR" w:hAnsi="ISOCPEUR"/>
                <w:bCs/>
                <w:i/>
                <w:iCs/>
                <w:sz w:val="24"/>
                <w:szCs w:val="24"/>
              </w:rPr>
            </w:pPr>
          </w:p>
        </w:tc>
        <w:tc>
          <w:tcPr>
            <w:tcW w:w="4926" w:type="dxa"/>
            <w:vAlign w:val="bottom"/>
          </w:tcPr>
          <w:p w14:paraId="41402D68" w14:textId="77777777" w:rsidR="007021DE" w:rsidRPr="007021DE" w:rsidRDefault="007021DE" w:rsidP="00943AAF">
            <w:pPr>
              <w:rPr>
                <w:rFonts w:ascii="ISOCPEUR" w:hAnsi="ISOCPEUR"/>
                <w:bCs/>
                <w:i/>
                <w:iCs/>
                <w:sz w:val="24"/>
                <w:szCs w:val="24"/>
              </w:rPr>
            </w:pPr>
          </w:p>
        </w:tc>
      </w:tr>
      <w:tr w:rsidR="007021DE" w14:paraId="331FE53B" w14:textId="77777777" w:rsidTr="007021DE">
        <w:tc>
          <w:tcPr>
            <w:tcW w:w="4926" w:type="dxa"/>
            <w:vAlign w:val="bottom"/>
          </w:tcPr>
          <w:p w14:paraId="5EB174DC" w14:textId="6D3E190F" w:rsidR="007021DE" w:rsidRPr="007021DE" w:rsidRDefault="007021DE" w:rsidP="00943AAF">
            <w:pPr>
              <w:rPr>
                <w:rFonts w:ascii="ISOCPEUR" w:hAnsi="ISOCPEUR"/>
                <w:bCs/>
                <w:i/>
                <w:iCs/>
                <w:sz w:val="24"/>
                <w:szCs w:val="24"/>
              </w:rPr>
            </w:pPr>
            <w:r w:rsidRPr="00AB251D">
              <w:rPr>
                <w:noProof/>
                <w:color w:val="FFFFFF"/>
                <w:szCs w:val="24"/>
                <w:lang w:val="en-US"/>
              </w:rPr>
              <w:drawing>
                <wp:inline distT="0" distB="0" distL="0" distR="0" wp14:anchorId="02545867" wp14:editId="73153207">
                  <wp:extent cx="2952000" cy="1650331"/>
                  <wp:effectExtent l="0" t="0" r="127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25263"/>
                          <a:stretch/>
                        </pic:blipFill>
                        <pic:spPr bwMode="auto">
                          <a:xfrm>
                            <a:off x="0" y="0"/>
                            <a:ext cx="2952000" cy="16503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6" w:type="dxa"/>
            <w:vAlign w:val="bottom"/>
          </w:tcPr>
          <w:p w14:paraId="58DD0BF0" w14:textId="19CDC862" w:rsidR="007021DE" w:rsidRPr="007021DE" w:rsidRDefault="007021DE" w:rsidP="00943AAF">
            <w:pPr>
              <w:rPr>
                <w:rFonts w:ascii="ISOCPEUR" w:hAnsi="ISOCPEUR"/>
                <w:bCs/>
                <w:i/>
                <w:iCs/>
                <w:sz w:val="24"/>
                <w:szCs w:val="24"/>
              </w:rPr>
            </w:pPr>
            <w:proofErr w:type="spellStart"/>
            <w:r>
              <w:rPr>
                <w:rFonts w:ascii="ISOCPEUR" w:hAnsi="ISOCPEUR"/>
                <w:i/>
                <w:iCs/>
                <w:color w:val="000000" w:themeColor="text1"/>
                <w:sz w:val="24"/>
                <w:szCs w:val="24"/>
              </w:rPr>
              <w:t>Jāpārbauda</w:t>
            </w:r>
            <w:proofErr w:type="spellEnd"/>
            <w:r>
              <w:rPr>
                <w:rFonts w:ascii="ISOCPEUR" w:hAnsi="ISOCPEUR"/>
                <w:i/>
                <w:iCs/>
                <w:color w:val="000000" w:themeColor="text1"/>
                <w:sz w:val="24"/>
                <w:szCs w:val="24"/>
              </w:rPr>
              <w:t xml:space="preserve"> lai </w:t>
            </w:r>
            <w:proofErr w:type="spellStart"/>
            <w:r w:rsidRPr="007021DE">
              <w:rPr>
                <w:rFonts w:ascii="ISOCPEUR" w:hAnsi="ISOCPEUR"/>
                <w:i/>
                <w:iCs/>
                <w:color w:val="000000" w:themeColor="text1"/>
                <w:sz w:val="24"/>
                <w:szCs w:val="24"/>
              </w:rPr>
              <w:t>veidgabals</w:t>
            </w:r>
            <w:proofErr w:type="spellEnd"/>
            <w:r w:rsidRPr="007021DE">
              <w:rPr>
                <w:rFonts w:ascii="ISOCPEUR" w:hAnsi="ISOCPEUR"/>
                <w:i/>
                <w:iCs/>
                <w:color w:val="000000" w:themeColor="text1"/>
                <w:sz w:val="24"/>
                <w:szCs w:val="24"/>
              </w:rPr>
              <w:t xml:space="preserve"> un </w:t>
            </w:r>
            <w:proofErr w:type="spellStart"/>
            <w:r w:rsidRPr="007021DE">
              <w:rPr>
                <w:rFonts w:ascii="ISOCPEUR" w:hAnsi="ISOCPEUR"/>
                <w:i/>
                <w:iCs/>
                <w:color w:val="000000" w:themeColor="text1"/>
                <w:sz w:val="24"/>
                <w:szCs w:val="24"/>
              </w:rPr>
              <w:t>blīve</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būtu</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tīr</w:t>
            </w:r>
            <w:r>
              <w:rPr>
                <w:rFonts w:ascii="ISOCPEUR" w:hAnsi="ISOCPEUR"/>
                <w:i/>
                <w:iCs/>
                <w:color w:val="000000" w:themeColor="text1"/>
                <w:sz w:val="24"/>
                <w:szCs w:val="24"/>
              </w:rPr>
              <w:t>i</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Sagatavot</w:t>
            </w:r>
            <w:r>
              <w:rPr>
                <w:rFonts w:ascii="ISOCPEUR" w:hAnsi="ISOCPEUR"/>
                <w:i/>
                <w:iCs/>
                <w:color w:val="000000" w:themeColor="text1"/>
                <w:sz w:val="24"/>
                <w:szCs w:val="24"/>
              </w:rPr>
              <w:t>ā</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caurul</w:t>
            </w:r>
            <w:r>
              <w:rPr>
                <w:rFonts w:ascii="ISOCPEUR" w:hAnsi="ISOCPEUR"/>
                <w:i/>
                <w:iCs/>
                <w:color w:val="000000" w:themeColor="text1"/>
                <w:sz w:val="24"/>
                <w:szCs w:val="24"/>
              </w:rPr>
              <w:t>e</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iebīd</w:t>
            </w:r>
            <w:r>
              <w:rPr>
                <w:rFonts w:ascii="ISOCPEUR" w:hAnsi="ISOCPEUR"/>
                <w:i/>
                <w:iCs/>
                <w:color w:val="000000" w:themeColor="text1"/>
                <w:sz w:val="24"/>
                <w:szCs w:val="24"/>
              </w:rPr>
              <w:t>āma</w:t>
            </w:r>
            <w:proofErr w:type="spellEnd"/>
            <w:r>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savienojumā</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līdz</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galam</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līdz</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brīdim</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kad</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tā</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ir</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redzama</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kontroles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lodziņā</w:t>
            </w:r>
            <w:proofErr w:type="spellEnd"/>
          </w:p>
        </w:tc>
      </w:tr>
      <w:tr w:rsidR="007021DE" w14:paraId="1F736D1F" w14:textId="77777777" w:rsidTr="007021DE">
        <w:tc>
          <w:tcPr>
            <w:tcW w:w="4926" w:type="dxa"/>
            <w:vAlign w:val="bottom"/>
          </w:tcPr>
          <w:p w14:paraId="69A9E99D" w14:textId="77777777" w:rsidR="007021DE" w:rsidRPr="007021DE" w:rsidRDefault="007021DE" w:rsidP="00943AAF">
            <w:pPr>
              <w:rPr>
                <w:rFonts w:ascii="ISOCPEUR" w:hAnsi="ISOCPEUR"/>
                <w:bCs/>
                <w:i/>
                <w:iCs/>
                <w:sz w:val="24"/>
                <w:szCs w:val="24"/>
              </w:rPr>
            </w:pPr>
          </w:p>
        </w:tc>
        <w:tc>
          <w:tcPr>
            <w:tcW w:w="4926" w:type="dxa"/>
            <w:vAlign w:val="bottom"/>
          </w:tcPr>
          <w:p w14:paraId="36741C6E" w14:textId="77777777" w:rsidR="007021DE" w:rsidRPr="007021DE" w:rsidRDefault="007021DE" w:rsidP="00943AAF">
            <w:pPr>
              <w:rPr>
                <w:rFonts w:ascii="ISOCPEUR" w:hAnsi="ISOCPEUR"/>
                <w:bCs/>
                <w:i/>
                <w:iCs/>
                <w:sz w:val="24"/>
                <w:szCs w:val="24"/>
              </w:rPr>
            </w:pPr>
          </w:p>
        </w:tc>
      </w:tr>
      <w:tr w:rsidR="007021DE" w14:paraId="3A8774A4" w14:textId="77777777" w:rsidTr="007021DE">
        <w:tc>
          <w:tcPr>
            <w:tcW w:w="4926" w:type="dxa"/>
            <w:vAlign w:val="bottom"/>
          </w:tcPr>
          <w:p w14:paraId="2A2E0AD7" w14:textId="013F6F05" w:rsidR="007021DE" w:rsidRPr="007021DE" w:rsidRDefault="007021DE" w:rsidP="00943AAF">
            <w:pPr>
              <w:rPr>
                <w:rFonts w:ascii="ISOCPEUR" w:hAnsi="ISOCPEUR"/>
                <w:bCs/>
                <w:i/>
                <w:iCs/>
                <w:sz w:val="24"/>
                <w:szCs w:val="24"/>
              </w:rPr>
            </w:pPr>
            <w:r w:rsidRPr="00AB251D">
              <w:rPr>
                <w:noProof/>
                <w:szCs w:val="24"/>
                <w:lang w:val="en-US"/>
              </w:rPr>
              <w:drawing>
                <wp:inline distT="0" distB="0" distL="0" distR="0" wp14:anchorId="7992BB20" wp14:editId="40C8D160">
                  <wp:extent cx="2916000" cy="1609929"/>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pn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26099"/>
                          <a:stretch/>
                        </pic:blipFill>
                        <pic:spPr bwMode="auto">
                          <a:xfrm>
                            <a:off x="0" y="0"/>
                            <a:ext cx="2916000" cy="16099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6" w:type="dxa"/>
            <w:vAlign w:val="bottom"/>
          </w:tcPr>
          <w:p w14:paraId="4362A602" w14:textId="3A350000" w:rsidR="007021DE" w:rsidRPr="007021DE" w:rsidRDefault="007021DE" w:rsidP="00943AAF">
            <w:pPr>
              <w:rPr>
                <w:rFonts w:ascii="ISOCPEUR" w:hAnsi="ISOCPEUR"/>
                <w:bCs/>
                <w:i/>
                <w:iCs/>
                <w:sz w:val="24"/>
                <w:szCs w:val="24"/>
              </w:rPr>
            </w:pPr>
            <w:proofErr w:type="spellStart"/>
            <w:r w:rsidRPr="007021DE">
              <w:rPr>
                <w:rFonts w:ascii="ISOCPEUR" w:hAnsi="ISOCPEUR"/>
                <w:i/>
                <w:iCs/>
                <w:color w:val="000000" w:themeColor="text1"/>
                <w:sz w:val="24"/>
                <w:szCs w:val="24"/>
              </w:rPr>
              <w:t>Preses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žokli</w:t>
            </w:r>
            <w:r w:rsidR="00E252AF">
              <w:rPr>
                <w:rFonts w:ascii="ISOCPEUR" w:hAnsi="ISOCPEUR"/>
                <w:i/>
                <w:iCs/>
                <w:color w:val="000000" w:themeColor="text1"/>
                <w:sz w:val="24"/>
                <w:szCs w:val="24"/>
              </w:rPr>
              <w:t>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novieto</w:t>
            </w:r>
            <w:r w:rsidR="00E252AF">
              <w:rPr>
                <w:rFonts w:ascii="ISOCPEUR" w:hAnsi="ISOCPEUR"/>
                <w:i/>
                <w:iCs/>
                <w:color w:val="000000" w:themeColor="text1"/>
                <w:sz w:val="24"/>
                <w:szCs w:val="24"/>
              </w:rPr>
              <w:t>jams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tā</w:t>
            </w:r>
            <w:proofErr w:type="spellEnd"/>
            <w:r w:rsidRPr="007021DE">
              <w:rPr>
                <w:rFonts w:ascii="ISOCPEUR" w:hAnsi="ISOCPEUR"/>
                <w:i/>
                <w:iCs/>
                <w:color w:val="000000" w:themeColor="text1"/>
                <w:sz w:val="24"/>
                <w:szCs w:val="24"/>
              </w:rPr>
              <w:t xml:space="preserve">, lai </w:t>
            </w:r>
            <w:proofErr w:type="spellStart"/>
            <w:r w:rsidRPr="007021DE">
              <w:rPr>
                <w:rFonts w:ascii="ISOCPEUR" w:hAnsi="ISOCPEUR"/>
                <w:i/>
                <w:iCs/>
                <w:color w:val="000000" w:themeColor="text1"/>
                <w:sz w:val="24"/>
                <w:szCs w:val="24"/>
              </w:rPr>
              <w:t>tas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saskartos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ar</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veidgabala</w:t>
            </w:r>
            <w:proofErr w:type="spellEnd"/>
            <w:r w:rsidRPr="007021DE">
              <w:rPr>
                <w:rFonts w:ascii="ISOCPEUR" w:hAnsi="ISOCPEUR"/>
                <w:i/>
                <w:iCs/>
                <w:color w:val="000000" w:themeColor="text1"/>
                <w:sz w:val="24"/>
                <w:szCs w:val="24"/>
              </w:rPr>
              <w:t xml:space="preserve"> vidējo atbalstu. Pres</w:t>
            </w:r>
            <w:r w:rsidR="00E252AF">
              <w:rPr>
                <w:rFonts w:ascii="ISOCPEUR" w:hAnsi="ISOCPEUR"/>
                <w:i/>
                <w:iCs/>
                <w:color w:val="000000" w:themeColor="text1"/>
                <w:sz w:val="24"/>
                <w:szCs w:val="24"/>
              </w:rPr>
              <w:t>e</w:t>
            </w:r>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izvieto</w:t>
            </w:r>
            <w:r w:rsidR="00E252AF">
              <w:rPr>
                <w:rFonts w:ascii="ISOCPEUR" w:hAnsi="ISOCPEUR"/>
                <w:i/>
                <w:iCs/>
                <w:color w:val="000000" w:themeColor="text1"/>
                <w:sz w:val="24"/>
                <w:szCs w:val="24"/>
              </w:rPr>
              <w:t>jama</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perpendikulāri</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savienojuma</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caurulei</w:t>
            </w:r>
            <w:proofErr w:type="spellEnd"/>
            <w:r w:rsidRPr="007021DE">
              <w:rPr>
                <w:rFonts w:ascii="ISOCPEUR" w:hAnsi="ISOCPEUR"/>
                <w:i/>
                <w:iCs/>
                <w:color w:val="000000" w:themeColor="text1"/>
                <w:sz w:val="24"/>
                <w:szCs w:val="24"/>
              </w:rPr>
              <w:t xml:space="preserve"> tā, lai kontroles lodziņš būtu redzams. </w:t>
            </w:r>
            <w:proofErr w:type="spellStart"/>
            <w:r w:rsidRPr="007021DE">
              <w:rPr>
                <w:rFonts w:ascii="ISOCPEUR" w:hAnsi="ISOCPEUR"/>
                <w:i/>
                <w:iCs/>
                <w:color w:val="000000" w:themeColor="text1"/>
                <w:sz w:val="24"/>
                <w:szCs w:val="24"/>
              </w:rPr>
              <w:t>Presēšanas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stangas</w:t>
            </w:r>
            <w:proofErr w:type="spellEnd"/>
            <w:r w:rsidRPr="007021DE">
              <w:rPr>
                <w:rFonts w:ascii="ISOCPEUR" w:hAnsi="ISOCPEUR"/>
                <w:i/>
                <w:iCs/>
                <w:color w:val="000000" w:themeColor="text1"/>
                <w:sz w:val="24"/>
                <w:szCs w:val="24"/>
              </w:rPr>
              <w:t xml:space="preserve"> </w:t>
            </w:r>
            <w:proofErr w:type="spellStart"/>
            <w:r w:rsidR="00E252AF">
              <w:rPr>
                <w:rFonts w:ascii="ISOCPEUR" w:hAnsi="ISOCPEUR"/>
                <w:i/>
                <w:iCs/>
                <w:color w:val="000000" w:themeColor="text1"/>
                <w:sz w:val="24"/>
                <w:szCs w:val="24"/>
              </w:rPr>
              <w:t>ir</w:t>
            </w:r>
            <w:proofErr w:type="spellEnd"/>
            <w:r w:rsidR="00E252AF">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uzstād</w:t>
            </w:r>
            <w:r w:rsidR="00E252AF">
              <w:rPr>
                <w:rFonts w:ascii="ISOCPEUR" w:hAnsi="ISOCPEUR"/>
                <w:i/>
                <w:iCs/>
                <w:color w:val="000000" w:themeColor="text1"/>
                <w:sz w:val="24"/>
                <w:szCs w:val="24"/>
              </w:rPr>
              <w:t>ām</w:t>
            </w:r>
            <w:r w:rsidRPr="007021DE">
              <w:rPr>
                <w:rFonts w:ascii="ISOCPEUR" w:hAnsi="ISOCPEUR"/>
                <w:i/>
                <w:iCs/>
                <w:color w:val="000000" w:themeColor="text1"/>
                <w:sz w:val="24"/>
                <w:szCs w:val="24"/>
              </w:rPr>
              <w:t>as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paralēli</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presei</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Presēšanas</w:t>
            </w:r>
            <w:proofErr w:type="spellEnd"/>
            <w:r w:rsidRPr="007021DE">
              <w:rPr>
                <w:rFonts w:ascii="ISOCPEUR" w:hAnsi="ISOCPEUR"/>
                <w:i/>
                <w:iCs/>
                <w:color w:val="000000" w:themeColor="text1"/>
                <w:sz w:val="24"/>
                <w:szCs w:val="24"/>
              </w:rPr>
              <w:t xml:space="preserve"> process </w:t>
            </w:r>
            <w:proofErr w:type="spellStart"/>
            <w:r w:rsidRPr="007021DE">
              <w:rPr>
                <w:rFonts w:ascii="ISOCPEUR" w:hAnsi="ISOCPEUR"/>
                <w:i/>
                <w:iCs/>
                <w:color w:val="000000" w:themeColor="text1"/>
                <w:sz w:val="24"/>
                <w:szCs w:val="24"/>
              </w:rPr>
              <w:t>ir</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pabeigts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kad</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presēšanas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stangas</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ir</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pilnīgi</w:t>
            </w:r>
            <w:proofErr w:type="spellEnd"/>
            <w:r w:rsidRPr="007021DE">
              <w:rPr>
                <w:rFonts w:ascii="ISOCPEUR" w:hAnsi="ISOCPEUR"/>
                <w:i/>
                <w:iCs/>
                <w:color w:val="000000" w:themeColor="text1"/>
                <w:sz w:val="24"/>
                <w:szCs w:val="24"/>
              </w:rPr>
              <w:t xml:space="preserve"> </w:t>
            </w:r>
            <w:proofErr w:type="spellStart"/>
            <w:r w:rsidRPr="007021DE">
              <w:rPr>
                <w:rFonts w:ascii="ISOCPEUR" w:hAnsi="ISOCPEUR"/>
                <w:i/>
                <w:iCs/>
                <w:color w:val="000000" w:themeColor="text1"/>
                <w:sz w:val="24"/>
                <w:szCs w:val="24"/>
              </w:rPr>
              <w:t>saspiestas</w:t>
            </w:r>
            <w:proofErr w:type="spellEnd"/>
          </w:p>
        </w:tc>
      </w:tr>
      <w:tr w:rsidR="007021DE" w14:paraId="30B31AC9" w14:textId="77777777" w:rsidTr="007021DE">
        <w:tc>
          <w:tcPr>
            <w:tcW w:w="4926" w:type="dxa"/>
            <w:vAlign w:val="bottom"/>
          </w:tcPr>
          <w:p w14:paraId="79929037" w14:textId="77777777" w:rsidR="007021DE" w:rsidRPr="007021DE" w:rsidRDefault="007021DE" w:rsidP="00943AAF">
            <w:pPr>
              <w:rPr>
                <w:rFonts w:ascii="ISOCPEUR" w:hAnsi="ISOCPEUR"/>
                <w:bCs/>
                <w:i/>
                <w:iCs/>
                <w:sz w:val="24"/>
                <w:szCs w:val="24"/>
              </w:rPr>
            </w:pPr>
          </w:p>
        </w:tc>
        <w:tc>
          <w:tcPr>
            <w:tcW w:w="4926" w:type="dxa"/>
            <w:vAlign w:val="bottom"/>
          </w:tcPr>
          <w:p w14:paraId="06B3899E" w14:textId="77777777" w:rsidR="007021DE" w:rsidRPr="007021DE" w:rsidRDefault="007021DE" w:rsidP="00943AAF">
            <w:pPr>
              <w:rPr>
                <w:rFonts w:ascii="ISOCPEUR" w:hAnsi="ISOCPEUR"/>
                <w:bCs/>
                <w:i/>
                <w:iCs/>
                <w:sz w:val="24"/>
                <w:szCs w:val="24"/>
              </w:rPr>
            </w:pPr>
          </w:p>
        </w:tc>
      </w:tr>
    </w:tbl>
    <w:p w14:paraId="69F8938E" w14:textId="77777777" w:rsidR="00E252AF" w:rsidRDefault="00E252AF" w:rsidP="007021DE">
      <w:pPr>
        <w:jc w:val="both"/>
        <w:rPr>
          <w:rFonts w:eastAsia="Times New Roman"/>
          <w:color w:val="000000" w:themeColor="text1"/>
          <w:szCs w:val="24"/>
        </w:rPr>
      </w:pPr>
    </w:p>
    <w:p w14:paraId="116AEF45" w14:textId="2536BE93" w:rsidR="007021DE" w:rsidRPr="00E252AF" w:rsidRDefault="007021DE" w:rsidP="00E252AF">
      <w:pPr>
        <w:ind w:firstLine="567"/>
        <w:jc w:val="both"/>
        <w:rPr>
          <w:i/>
          <w:iCs/>
          <w:szCs w:val="24"/>
        </w:rPr>
      </w:pPr>
      <w:r w:rsidRPr="00E252AF">
        <w:rPr>
          <w:i/>
          <w:iCs/>
          <w:szCs w:val="24"/>
        </w:rPr>
        <w:t>Cauruļvadu stiprināšanai izmanto</w:t>
      </w:r>
      <w:r w:rsidR="00E252AF">
        <w:rPr>
          <w:i/>
          <w:iCs/>
          <w:szCs w:val="24"/>
        </w:rPr>
        <w:t>jamas</w:t>
      </w:r>
      <w:r w:rsidRPr="00E252AF">
        <w:rPr>
          <w:i/>
          <w:iCs/>
          <w:szCs w:val="24"/>
        </w:rPr>
        <w:t xml:space="preserve"> M8 cauruļvadu skavas ar gumiju. Attālums starp stiprinājumiem zemāk</w:t>
      </w:r>
      <w:r w:rsidR="00C12A9F">
        <w:rPr>
          <w:rStyle w:val="aff0"/>
          <w:i/>
          <w:iCs/>
          <w:szCs w:val="24"/>
        </w:rPr>
        <w:footnoteReference w:id="2"/>
      </w:r>
      <w:r w:rsidRPr="00E252AF">
        <w:rPr>
          <w:i/>
          <w:iCs/>
          <w:szCs w:val="24"/>
        </w:rPr>
        <w:t>:</w:t>
      </w:r>
    </w:p>
    <w:p w14:paraId="4E69E8DB" w14:textId="77777777" w:rsidR="007021DE" w:rsidRPr="00AB251D" w:rsidRDefault="007021DE" w:rsidP="007021DE">
      <w:pPr>
        <w:jc w:val="both"/>
        <w:rPr>
          <w:szCs w:val="24"/>
        </w:rPr>
      </w:pPr>
      <w:r w:rsidRPr="00AB251D">
        <w:rPr>
          <w:noProof/>
          <w:szCs w:val="24"/>
        </w:rPr>
        <w:lastRenderedPageBreak/>
        <w:drawing>
          <wp:inline distT="0" distB="0" distL="0" distR="0" wp14:anchorId="0A2B99C7" wp14:editId="45B73059">
            <wp:extent cx="5676900" cy="158910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4">
                      <a:extLst>
                        <a:ext uri="{28A0092B-C50C-407E-A947-70E740481C1C}">
                          <a14:useLocalDpi xmlns:a14="http://schemas.microsoft.com/office/drawing/2010/main" val="0"/>
                        </a:ext>
                      </a:extLst>
                    </a:blip>
                    <a:stretch>
                      <a:fillRect/>
                    </a:stretch>
                  </pic:blipFill>
                  <pic:spPr>
                    <a:xfrm>
                      <a:off x="0" y="0"/>
                      <a:ext cx="5692297" cy="1593413"/>
                    </a:xfrm>
                    <a:prstGeom prst="rect">
                      <a:avLst/>
                    </a:prstGeom>
                  </pic:spPr>
                </pic:pic>
              </a:graphicData>
            </a:graphic>
          </wp:inline>
        </w:drawing>
      </w:r>
    </w:p>
    <w:p w14:paraId="5016FBA4" w14:textId="77777777" w:rsidR="007021DE" w:rsidRDefault="007021DE" w:rsidP="007021DE">
      <w:pPr>
        <w:jc w:val="both"/>
        <w:rPr>
          <w:color w:val="000000" w:themeColor="text1"/>
          <w:szCs w:val="24"/>
        </w:rPr>
      </w:pPr>
    </w:p>
    <w:p w14:paraId="40978207" w14:textId="77777777" w:rsidR="007021DE" w:rsidRPr="00A769D3" w:rsidRDefault="007021DE" w:rsidP="00943AAF">
      <w:pPr>
        <w:ind w:firstLine="567"/>
        <w:rPr>
          <w:bCs/>
          <w:i/>
          <w:iCs/>
        </w:rPr>
      </w:pPr>
    </w:p>
    <w:p w14:paraId="3C83DEFF" w14:textId="77777777" w:rsidR="00AA7DFE" w:rsidRPr="00AA7DFE" w:rsidRDefault="00AA7DFE" w:rsidP="00AA7DFE">
      <w:pPr>
        <w:ind w:firstLine="567"/>
        <w:rPr>
          <w:bCs/>
          <w:i/>
          <w:iCs/>
        </w:rPr>
      </w:pPr>
      <w:r w:rsidRPr="00AA7DFE">
        <w:rPr>
          <w:bCs/>
          <w:i/>
          <w:iCs/>
        </w:rPr>
        <w:t>Cauruļu galiem, kuri uzstādīšanas laikā tiek atstāti vaļā, jābūt aizbāztiem ar atbilstošiem aizbāžņiem vai vāciņiem. Aizbāžņi no lupatām vai papīra netiek atļauti. Jānodrošina, lai caurulē pēc uzstādīšanas nepaliek nekādi šķēršļi.</w:t>
      </w:r>
    </w:p>
    <w:p w14:paraId="2A0EA2FF" w14:textId="77777777" w:rsidR="00AA7DFE" w:rsidRPr="00AA7DFE" w:rsidRDefault="00AA7DFE" w:rsidP="00AA7DFE">
      <w:pPr>
        <w:ind w:firstLine="567"/>
        <w:rPr>
          <w:bCs/>
          <w:i/>
          <w:iCs/>
        </w:rPr>
      </w:pPr>
      <w:r w:rsidRPr="00AA7DFE">
        <w:rPr>
          <w:bCs/>
          <w:i/>
          <w:iCs/>
        </w:rPr>
        <w:t>Paralēlo horizontālo cauruļu apakšējām virsmām (ieskaitot jebkādu izolāciju), jābūt kopējā līmenī. Lai atvieglotu sistēmas atgaisošanu un tukšošanu, horizontālajiem zariem jābūt nedaudz slīpiem.</w:t>
      </w:r>
    </w:p>
    <w:p w14:paraId="22A7A25D" w14:textId="77777777" w:rsidR="00AA7DFE" w:rsidRPr="00AA7DFE" w:rsidRDefault="00AA7DFE" w:rsidP="00AA7DFE">
      <w:pPr>
        <w:ind w:firstLine="567"/>
        <w:rPr>
          <w:bCs/>
          <w:i/>
          <w:iCs/>
        </w:rPr>
      </w:pPr>
      <w:r w:rsidRPr="00AA7DFE">
        <w:rPr>
          <w:bCs/>
          <w:i/>
          <w:iCs/>
        </w:rPr>
        <w:t xml:space="preserve">Būvdarbu veicējam ir jāapstiprina pārbaudes un testēšanas rezultāti. Ja nepieciešams, pirms izolācijas darbu uzsākšanas jāveic cauruļvadu atkārtota virsmas attaukošana, attīrīšana un krāsošana ar </w:t>
      </w:r>
      <w:proofErr w:type="spellStart"/>
      <w:r w:rsidRPr="00AA7DFE">
        <w:rPr>
          <w:bCs/>
          <w:i/>
          <w:iCs/>
        </w:rPr>
        <w:t>gruntskrāsu</w:t>
      </w:r>
      <w:proofErr w:type="spellEnd"/>
      <w:r w:rsidRPr="00AA7DFE">
        <w:rPr>
          <w:bCs/>
          <w:i/>
          <w:iCs/>
        </w:rPr>
        <w:t>.</w:t>
      </w:r>
    </w:p>
    <w:p w14:paraId="140C885A" w14:textId="77777777" w:rsidR="00AA7DFE" w:rsidRPr="00AA7DFE" w:rsidRDefault="00AA7DFE" w:rsidP="00AA7DFE">
      <w:pPr>
        <w:ind w:firstLine="567"/>
        <w:rPr>
          <w:bCs/>
          <w:i/>
          <w:iCs/>
        </w:rPr>
      </w:pPr>
      <w:r w:rsidRPr="00AA7DFE">
        <w:rPr>
          <w:bCs/>
          <w:i/>
          <w:iCs/>
        </w:rPr>
        <w:t xml:space="preserve">Atbalstiem jāparedz cauruļvadu termiskās paplašināšanās un sašaurināšanās iespējamība, stiprinājumiem jāatļauj caurules nepieciešamā kustība, un, ja tas ir nepietiekoši, sistēmā ir jāiekļauj rūpnieciski ražoti </w:t>
      </w:r>
      <w:proofErr w:type="spellStart"/>
      <w:r w:rsidRPr="00AA7DFE">
        <w:rPr>
          <w:bCs/>
          <w:i/>
          <w:iCs/>
        </w:rPr>
        <w:t>kompensatori</w:t>
      </w:r>
      <w:proofErr w:type="spellEnd"/>
      <w:r w:rsidRPr="00AA7DFE">
        <w:rPr>
          <w:bCs/>
          <w:i/>
          <w:iCs/>
        </w:rPr>
        <w:t>.</w:t>
      </w:r>
    </w:p>
    <w:p w14:paraId="03A7ECD5" w14:textId="77777777" w:rsidR="007F0560" w:rsidRPr="00A769D3" w:rsidRDefault="007F0560" w:rsidP="007F0560">
      <w:pPr>
        <w:ind w:firstLine="567"/>
        <w:rPr>
          <w:bCs/>
          <w:i/>
          <w:iCs/>
        </w:rPr>
      </w:pPr>
      <w:r w:rsidRPr="00A769D3">
        <w:rPr>
          <w:bCs/>
          <w:i/>
          <w:iCs/>
        </w:rPr>
        <w:t>Stāvvadu un atzaru stiprināšanai jāizmanto cinkotas tērauda stiprinājuma skavas, kas paredzētas atbilstošas slodzes uzņemšanai. Starp skavu un cauruļvadu jāuzstāda gumijas starplikas. Nepieciešamības gadījumā jāparedz nekustīgi balsti.</w:t>
      </w:r>
    </w:p>
    <w:p w14:paraId="3FD7B1DF" w14:textId="14A17717" w:rsidR="00AA7DFE" w:rsidRPr="00AA7DFE" w:rsidRDefault="007F0560" w:rsidP="007F0560">
      <w:pPr>
        <w:ind w:firstLine="567"/>
        <w:rPr>
          <w:bCs/>
          <w:i/>
          <w:iCs/>
        </w:rPr>
      </w:pPr>
      <w:r w:rsidRPr="00A769D3">
        <w:rPr>
          <w:bCs/>
          <w:i/>
          <w:iCs/>
        </w:rPr>
        <w:t>Pēc montāžas darbu pabeigšanas sistēmas cauruļvadi jāskalo</w:t>
      </w:r>
      <w:r>
        <w:rPr>
          <w:bCs/>
          <w:i/>
          <w:iCs/>
        </w:rPr>
        <w:t xml:space="preserve"> un</w:t>
      </w:r>
      <w:r w:rsidR="00AA7DFE" w:rsidRPr="00AA7DFE">
        <w:rPr>
          <w:bCs/>
          <w:i/>
          <w:iCs/>
        </w:rPr>
        <w:t xml:space="preserve"> </w:t>
      </w:r>
      <w:r w:rsidRPr="00AA7DFE">
        <w:rPr>
          <w:bCs/>
          <w:i/>
          <w:iCs/>
        </w:rPr>
        <w:t xml:space="preserve">jāveic </w:t>
      </w:r>
      <w:r w:rsidR="00AA7DFE" w:rsidRPr="00AA7DFE">
        <w:rPr>
          <w:bCs/>
          <w:i/>
          <w:iCs/>
        </w:rPr>
        <w:t xml:space="preserve">cauruļvadu hidrauliskā pārbaude, kā arī ūdens spiediena pārbaudes testi. Pie hidraulisko pārbaudes testu veikšanas obligāti jāpieaicina būvuzraugs. </w:t>
      </w:r>
      <w:proofErr w:type="spellStart"/>
      <w:r w:rsidR="00AA7DFE" w:rsidRPr="00AA7DFE">
        <w:rPr>
          <w:bCs/>
          <w:i/>
          <w:iCs/>
        </w:rPr>
        <w:t>Daudzslāņu</w:t>
      </w:r>
      <w:proofErr w:type="spellEnd"/>
      <w:r w:rsidR="00AA7DFE" w:rsidRPr="00AA7DFE">
        <w:rPr>
          <w:bCs/>
          <w:i/>
          <w:iCs/>
        </w:rPr>
        <w:t xml:space="preserve"> cauruļvadu hidraulisk</w:t>
      </w:r>
      <w:r w:rsidR="004B35D8">
        <w:rPr>
          <w:bCs/>
          <w:i/>
          <w:iCs/>
        </w:rPr>
        <w:t>ā</w:t>
      </w:r>
      <w:r w:rsidR="00AA7DFE" w:rsidRPr="00AA7DFE">
        <w:rPr>
          <w:bCs/>
          <w:i/>
          <w:iCs/>
        </w:rPr>
        <w:t xml:space="preserve"> pārbaude jāveic atbilstoši ražotāja rekomendācijām.</w:t>
      </w:r>
    </w:p>
    <w:p w14:paraId="0AAD9E1B" w14:textId="12EC9516" w:rsidR="008D2CA5" w:rsidRDefault="007F0560" w:rsidP="00AA7DFE">
      <w:pPr>
        <w:ind w:firstLine="567"/>
        <w:rPr>
          <w:b/>
          <w:i/>
          <w:iCs/>
        </w:rPr>
      </w:pPr>
      <w:r>
        <w:rPr>
          <w:b/>
          <w:i/>
          <w:iCs/>
        </w:rPr>
        <w:t>Attālumi starp caurulēm</w:t>
      </w:r>
      <w:r w:rsidR="00676F90">
        <w:rPr>
          <w:rStyle w:val="aff0"/>
          <w:b/>
          <w:i/>
          <w:iCs/>
        </w:rPr>
        <w:footnoteReference w:id="3"/>
      </w:r>
      <w:r w:rsidR="008D2CA5">
        <w:rPr>
          <w:b/>
          <w:i/>
          <w:iCs/>
        </w:rPr>
        <w:t>:</w:t>
      </w:r>
    </w:p>
    <w:p w14:paraId="6A6DBB9E" w14:textId="77777777" w:rsidR="008D2CA5" w:rsidRPr="008D2CA5" w:rsidRDefault="008D2CA5" w:rsidP="008D2CA5">
      <w:pPr>
        <w:ind w:firstLine="567"/>
        <w:rPr>
          <w:bCs/>
          <w:i/>
          <w:iCs/>
        </w:rPr>
      </w:pPr>
      <w:r w:rsidRPr="008D2CA5">
        <w:rPr>
          <w:bCs/>
          <w:i/>
          <w:iCs/>
        </w:rPr>
        <w:t>Minimālais attālums starp neizolētām caurulēm un būves struktūru:</w:t>
      </w:r>
    </w:p>
    <w:p w14:paraId="0EC39E7A" w14:textId="77777777" w:rsidR="008D2CA5" w:rsidRPr="008D2CA5" w:rsidRDefault="008D2CA5" w:rsidP="004728A6">
      <w:pPr>
        <w:numPr>
          <w:ilvl w:val="0"/>
          <w:numId w:val="2"/>
        </w:numPr>
        <w:rPr>
          <w:bCs/>
          <w:i/>
          <w:iCs/>
        </w:rPr>
      </w:pPr>
      <w:r w:rsidRPr="008D2CA5">
        <w:rPr>
          <w:bCs/>
          <w:i/>
          <w:iCs/>
        </w:rPr>
        <w:t>caurules līdz DN 25 mm – 25 mm;</w:t>
      </w:r>
    </w:p>
    <w:p w14:paraId="01A36E63" w14:textId="77777777" w:rsidR="008D2CA5" w:rsidRPr="008D2CA5" w:rsidRDefault="008D2CA5" w:rsidP="004728A6">
      <w:pPr>
        <w:numPr>
          <w:ilvl w:val="0"/>
          <w:numId w:val="2"/>
        </w:numPr>
        <w:rPr>
          <w:bCs/>
          <w:i/>
          <w:iCs/>
        </w:rPr>
      </w:pPr>
      <w:r w:rsidRPr="008D2CA5">
        <w:rPr>
          <w:bCs/>
          <w:i/>
          <w:iCs/>
        </w:rPr>
        <w:t>caurules no DN 32 līdz 50 mm – 35 mm;</w:t>
      </w:r>
    </w:p>
    <w:p w14:paraId="75CE8B0D" w14:textId="77777777" w:rsidR="008D2CA5" w:rsidRPr="008D2CA5" w:rsidRDefault="008D2CA5" w:rsidP="004728A6">
      <w:pPr>
        <w:numPr>
          <w:ilvl w:val="0"/>
          <w:numId w:val="2"/>
        </w:numPr>
        <w:rPr>
          <w:bCs/>
          <w:i/>
          <w:iCs/>
        </w:rPr>
      </w:pPr>
      <w:r w:rsidRPr="008D2CA5">
        <w:rPr>
          <w:bCs/>
          <w:i/>
          <w:iCs/>
        </w:rPr>
        <w:t>caurules virs DN 50 mm – 50 mm.</w:t>
      </w:r>
    </w:p>
    <w:p w14:paraId="0FB96FAE" w14:textId="754282F9" w:rsidR="008D2CA5" w:rsidRPr="008D2CA5" w:rsidRDefault="007F0560" w:rsidP="008D2CA5">
      <w:pPr>
        <w:ind w:firstLine="567"/>
        <w:rPr>
          <w:bCs/>
          <w:i/>
          <w:iCs/>
        </w:rPr>
      </w:pPr>
      <w:r w:rsidRPr="00A769D3">
        <w:rPr>
          <w:bCs/>
          <w:i/>
          <w:iCs/>
        </w:rPr>
        <w:t xml:space="preserve">Minimālais </w:t>
      </w:r>
      <w:r w:rsidR="008D2CA5" w:rsidRPr="008D2CA5">
        <w:rPr>
          <w:bCs/>
          <w:i/>
          <w:iCs/>
        </w:rPr>
        <w:t>attālums starp izolētām caurulēm un būves struktūru – 25 mm attiecībā uz visiem diametriem.</w:t>
      </w:r>
    </w:p>
    <w:p w14:paraId="4A5AEC92" w14:textId="7781A349" w:rsidR="008D2CA5" w:rsidRDefault="007F0560" w:rsidP="00AA7DFE">
      <w:pPr>
        <w:ind w:firstLine="567"/>
        <w:rPr>
          <w:b/>
          <w:i/>
          <w:iCs/>
        </w:rPr>
      </w:pPr>
      <w:r>
        <w:rPr>
          <w:b/>
          <w:i/>
          <w:iCs/>
        </w:rPr>
        <w:t>Cauruļu stiprināšana</w:t>
      </w:r>
    </w:p>
    <w:p w14:paraId="6CAEEDB9" w14:textId="77777777" w:rsidR="008D2CA5" w:rsidRPr="008D2CA5" w:rsidRDefault="008D2CA5" w:rsidP="008D2CA5">
      <w:pPr>
        <w:ind w:firstLine="567"/>
        <w:rPr>
          <w:bCs/>
          <w:i/>
          <w:iCs/>
        </w:rPr>
      </w:pPr>
      <w:r w:rsidRPr="008D2CA5">
        <w:rPr>
          <w:bCs/>
          <w:i/>
          <w:iCs/>
        </w:rPr>
        <w:t xml:space="preserve">Caurules jāatbalsta ar balsteņiem vai skavām uz metāla </w:t>
      </w:r>
      <w:proofErr w:type="spellStart"/>
      <w:r w:rsidRPr="008D2CA5">
        <w:rPr>
          <w:bCs/>
          <w:i/>
          <w:iCs/>
        </w:rPr>
        <w:t>dībeļnaglām</w:t>
      </w:r>
      <w:proofErr w:type="spellEnd"/>
      <w:r w:rsidRPr="008D2CA5">
        <w:rPr>
          <w:bCs/>
          <w:i/>
          <w:iCs/>
        </w:rPr>
        <w:t>. Atbalstiem ir jābūt uzstādītiem pie šādā maksimālā atstatuma:</w:t>
      </w:r>
    </w:p>
    <w:p w14:paraId="0DE2C7C6" w14:textId="77777777" w:rsidR="008D2CA5" w:rsidRPr="008D2CA5" w:rsidRDefault="008D2CA5" w:rsidP="008D2CA5">
      <w:pPr>
        <w:ind w:firstLine="567"/>
        <w:rPr>
          <w:bCs/>
          <w:i/>
          <w:iCs/>
        </w:rPr>
      </w:pPr>
    </w:p>
    <w:tbl>
      <w:tblPr>
        <w:tblpPr w:leftFromText="180" w:rightFromText="180" w:vertAnchor="text" w:horzAnchor="page" w:tblpX="2506" w:tblpY="-56"/>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724"/>
        <w:gridCol w:w="2724"/>
        <w:gridCol w:w="2724"/>
      </w:tblGrid>
      <w:tr w:rsidR="008D2CA5" w:rsidRPr="008D2CA5" w14:paraId="68DF2F39" w14:textId="77777777" w:rsidTr="00122CB2">
        <w:tc>
          <w:tcPr>
            <w:tcW w:w="2724" w:type="dxa"/>
            <w:vAlign w:val="center"/>
          </w:tcPr>
          <w:p w14:paraId="5016AA41" w14:textId="77777777" w:rsidR="008D2CA5" w:rsidRPr="008D2CA5" w:rsidRDefault="008D2CA5" w:rsidP="004627B7">
            <w:pPr>
              <w:jc w:val="center"/>
              <w:rPr>
                <w:bCs/>
                <w:i/>
                <w:iCs/>
              </w:rPr>
            </w:pPr>
            <w:r w:rsidRPr="008D2CA5">
              <w:rPr>
                <w:bCs/>
                <w:i/>
                <w:iCs/>
              </w:rPr>
              <w:lastRenderedPageBreak/>
              <w:t>Cauruļu DN</w:t>
            </w:r>
          </w:p>
        </w:tc>
        <w:tc>
          <w:tcPr>
            <w:tcW w:w="2724" w:type="dxa"/>
            <w:vAlign w:val="center"/>
          </w:tcPr>
          <w:p w14:paraId="108E69B7" w14:textId="77777777" w:rsidR="008D2CA5" w:rsidRPr="008D2CA5" w:rsidRDefault="008D2CA5" w:rsidP="004627B7">
            <w:pPr>
              <w:jc w:val="center"/>
              <w:rPr>
                <w:bCs/>
                <w:i/>
                <w:iCs/>
              </w:rPr>
            </w:pPr>
            <w:r w:rsidRPr="008D2CA5">
              <w:rPr>
                <w:bCs/>
                <w:i/>
                <w:iCs/>
              </w:rPr>
              <w:t>Attālums starp horizontālām caurulēm, mm</w:t>
            </w:r>
          </w:p>
        </w:tc>
        <w:tc>
          <w:tcPr>
            <w:tcW w:w="2724" w:type="dxa"/>
            <w:vAlign w:val="center"/>
          </w:tcPr>
          <w:p w14:paraId="427A4CC0" w14:textId="77777777" w:rsidR="008D2CA5" w:rsidRPr="008D2CA5" w:rsidRDefault="008D2CA5" w:rsidP="004627B7">
            <w:pPr>
              <w:jc w:val="center"/>
              <w:rPr>
                <w:bCs/>
                <w:i/>
                <w:iCs/>
              </w:rPr>
            </w:pPr>
            <w:r w:rsidRPr="008D2CA5">
              <w:rPr>
                <w:bCs/>
                <w:i/>
                <w:iCs/>
              </w:rPr>
              <w:t>Attālums starp vertikālām caurulēm, mm</w:t>
            </w:r>
          </w:p>
        </w:tc>
      </w:tr>
      <w:tr w:rsidR="008D2CA5" w:rsidRPr="008D2CA5" w14:paraId="3042E618" w14:textId="77777777" w:rsidTr="00122CB2">
        <w:tc>
          <w:tcPr>
            <w:tcW w:w="2724" w:type="dxa"/>
          </w:tcPr>
          <w:p w14:paraId="552396DD" w14:textId="2C68B906" w:rsidR="008D2CA5" w:rsidRPr="008D2CA5" w:rsidRDefault="008D2CA5" w:rsidP="004627B7">
            <w:pPr>
              <w:jc w:val="center"/>
              <w:rPr>
                <w:bCs/>
                <w:i/>
                <w:iCs/>
              </w:rPr>
            </w:pPr>
            <w:r w:rsidRPr="008D2CA5">
              <w:rPr>
                <w:bCs/>
                <w:i/>
                <w:iCs/>
              </w:rPr>
              <w:t>15 – 20</w:t>
            </w:r>
          </w:p>
        </w:tc>
        <w:tc>
          <w:tcPr>
            <w:tcW w:w="2724" w:type="dxa"/>
          </w:tcPr>
          <w:p w14:paraId="515F9179" w14:textId="77777777" w:rsidR="008D2CA5" w:rsidRPr="008D2CA5" w:rsidRDefault="008D2CA5" w:rsidP="004627B7">
            <w:pPr>
              <w:jc w:val="center"/>
              <w:rPr>
                <w:bCs/>
                <w:i/>
                <w:iCs/>
              </w:rPr>
            </w:pPr>
            <w:r w:rsidRPr="008D2CA5">
              <w:rPr>
                <w:bCs/>
                <w:i/>
                <w:iCs/>
              </w:rPr>
              <w:t>1200</w:t>
            </w:r>
          </w:p>
        </w:tc>
        <w:tc>
          <w:tcPr>
            <w:tcW w:w="2724" w:type="dxa"/>
          </w:tcPr>
          <w:p w14:paraId="5A5CAC17" w14:textId="77777777" w:rsidR="008D2CA5" w:rsidRPr="008D2CA5" w:rsidRDefault="008D2CA5" w:rsidP="004627B7">
            <w:pPr>
              <w:jc w:val="center"/>
              <w:rPr>
                <w:bCs/>
                <w:i/>
                <w:iCs/>
              </w:rPr>
            </w:pPr>
            <w:r w:rsidRPr="008D2CA5">
              <w:rPr>
                <w:bCs/>
                <w:i/>
                <w:iCs/>
              </w:rPr>
              <w:t>1800</w:t>
            </w:r>
          </w:p>
        </w:tc>
      </w:tr>
      <w:tr w:rsidR="008D2CA5" w:rsidRPr="008D2CA5" w14:paraId="095589C0" w14:textId="77777777" w:rsidTr="00122CB2">
        <w:tc>
          <w:tcPr>
            <w:tcW w:w="2724" w:type="dxa"/>
          </w:tcPr>
          <w:p w14:paraId="1181E43D" w14:textId="488EE8CE" w:rsidR="008D2CA5" w:rsidRPr="008D2CA5" w:rsidRDefault="008D2CA5" w:rsidP="004627B7">
            <w:pPr>
              <w:jc w:val="center"/>
              <w:rPr>
                <w:bCs/>
                <w:i/>
                <w:iCs/>
              </w:rPr>
            </w:pPr>
            <w:r w:rsidRPr="008D2CA5">
              <w:rPr>
                <w:bCs/>
                <w:i/>
                <w:iCs/>
              </w:rPr>
              <w:t>25 – 32</w:t>
            </w:r>
          </w:p>
        </w:tc>
        <w:tc>
          <w:tcPr>
            <w:tcW w:w="2724" w:type="dxa"/>
          </w:tcPr>
          <w:p w14:paraId="3F1DB082" w14:textId="77777777" w:rsidR="008D2CA5" w:rsidRPr="008D2CA5" w:rsidRDefault="008D2CA5" w:rsidP="004627B7">
            <w:pPr>
              <w:jc w:val="center"/>
              <w:rPr>
                <w:bCs/>
                <w:i/>
                <w:iCs/>
              </w:rPr>
            </w:pPr>
            <w:r w:rsidRPr="008D2CA5">
              <w:rPr>
                <w:bCs/>
                <w:i/>
                <w:iCs/>
              </w:rPr>
              <w:t>1800</w:t>
            </w:r>
          </w:p>
        </w:tc>
        <w:tc>
          <w:tcPr>
            <w:tcW w:w="2724" w:type="dxa"/>
          </w:tcPr>
          <w:p w14:paraId="7109357A" w14:textId="77777777" w:rsidR="008D2CA5" w:rsidRPr="008D2CA5" w:rsidRDefault="008D2CA5" w:rsidP="004627B7">
            <w:pPr>
              <w:jc w:val="center"/>
              <w:rPr>
                <w:bCs/>
                <w:i/>
                <w:iCs/>
              </w:rPr>
            </w:pPr>
            <w:r w:rsidRPr="008D2CA5">
              <w:rPr>
                <w:bCs/>
                <w:i/>
                <w:iCs/>
              </w:rPr>
              <w:t>2400</w:t>
            </w:r>
          </w:p>
        </w:tc>
      </w:tr>
      <w:tr w:rsidR="008D2CA5" w:rsidRPr="008D2CA5" w14:paraId="47B9A59C" w14:textId="77777777" w:rsidTr="00122CB2">
        <w:tc>
          <w:tcPr>
            <w:tcW w:w="2724" w:type="dxa"/>
          </w:tcPr>
          <w:p w14:paraId="31924B1D" w14:textId="2D860792" w:rsidR="008D2CA5" w:rsidRPr="008D2CA5" w:rsidRDefault="008D2CA5" w:rsidP="004627B7">
            <w:pPr>
              <w:jc w:val="center"/>
              <w:rPr>
                <w:bCs/>
                <w:i/>
                <w:iCs/>
              </w:rPr>
            </w:pPr>
            <w:r w:rsidRPr="008D2CA5">
              <w:rPr>
                <w:bCs/>
                <w:i/>
                <w:iCs/>
              </w:rPr>
              <w:t>40 – 65</w:t>
            </w:r>
          </w:p>
        </w:tc>
        <w:tc>
          <w:tcPr>
            <w:tcW w:w="2724" w:type="dxa"/>
          </w:tcPr>
          <w:p w14:paraId="5458727F" w14:textId="77777777" w:rsidR="008D2CA5" w:rsidRPr="008D2CA5" w:rsidRDefault="008D2CA5" w:rsidP="004627B7">
            <w:pPr>
              <w:jc w:val="center"/>
              <w:rPr>
                <w:bCs/>
                <w:i/>
                <w:iCs/>
              </w:rPr>
            </w:pPr>
            <w:r w:rsidRPr="008D2CA5">
              <w:rPr>
                <w:bCs/>
                <w:i/>
                <w:iCs/>
              </w:rPr>
              <w:t>2400</w:t>
            </w:r>
          </w:p>
        </w:tc>
        <w:tc>
          <w:tcPr>
            <w:tcW w:w="2724" w:type="dxa"/>
          </w:tcPr>
          <w:p w14:paraId="602D5F9B" w14:textId="77777777" w:rsidR="008D2CA5" w:rsidRPr="008D2CA5" w:rsidRDefault="008D2CA5" w:rsidP="004627B7">
            <w:pPr>
              <w:jc w:val="center"/>
              <w:rPr>
                <w:bCs/>
                <w:i/>
                <w:iCs/>
              </w:rPr>
            </w:pPr>
            <w:r w:rsidRPr="008D2CA5">
              <w:rPr>
                <w:bCs/>
                <w:i/>
                <w:iCs/>
              </w:rPr>
              <w:t>3000</w:t>
            </w:r>
          </w:p>
        </w:tc>
      </w:tr>
      <w:tr w:rsidR="008D2CA5" w:rsidRPr="008D2CA5" w14:paraId="61AB5CF0" w14:textId="77777777" w:rsidTr="00122CB2">
        <w:tc>
          <w:tcPr>
            <w:tcW w:w="2724" w:type="dxa"/>
          </w:tcPr>
          <w:p w14:paraId="38132584" w14:textId="77777777" w:rsidR="008D2CA5" w:rsidRPr="008D2CA5" w:rsidRDefault="008D2CA5" w:rsidP="004627B7">
            <w:pPr>
              <w:jc w:val="center"/>
              <w:rPr>
                <w:bCs/>
                <w:i/>
                <w:iCs/>
              </w:rPr>
            </w:pPr>
            <w:r w:rsidRPr="008D2CA5">
              <w:rPr>
                <w:bCs/>
                <w:i/>
                <w:iCs/>
              </w:rPr>
              <w:t>lielākiem</w:t>
            </w:r>
          </w:p>
        </w:tc>
        <w:tc>
          <w:tcPr>
            <w:tcW w:w="2724" w:type="dxa"/>
          </w:tcPr>
          <w:p w14:paraId="51931C9B" w14:textId="77777777" w:rsidR="008D2CA5" w:rsidRPr="008D2CA5" w:rsidRDefault="008D2CA5" w:rsidP="004627B7">
            <w:pPr>
              <w:jc w:val="center"/>
              <w:rPr>
                <w:bCs/>
                <w:i/>
                <w:iCs/>
              </w:rPr>
            </w:pPr>
            <w:r w:rsidRPr="008D2CA5">
              <w:rPr>
                <w:bCs/>
                <w:i/>
                <w:iCs/>
              </w:rPr>
              <w:t>3000</w:t>
            </w:r>
          </w:p>
        </w:tc>
        <w:tc>
          <w:tcPr>
            <w:tcW w:w="2724" w:type="dxa"/>
          </w:tcPr>
          <w:p w14:paraId="13BD567B" w14:textId="77777777" w:rsidR="008D2CA5" w:rsidRPr="008D2CA5" w:rsidRDefault="008D2CA5" w:rsidP="004627B7">
            <w:pPr>
              <w:jc w:val="center"/>
              <w:rPr>
                <w:bCs/>
                <w:i/>
                <w:iCs/>
              </w:rPr>
            </w:pPr>
            <w:r w:rsidRPr="008D2CA5">
              <w:rPr>
                <w:bCs/>
                <w:i/>
                <w:iCs/>
              </w:rPr>
              <w:t>3600</w:t>
            </w:r>
          </w:p>
        </w:tc>
      </w:tr>
    </w:tbl>
    <w:p w14:paraId="06193C22" w14:textId="77777777" w:rsidR="008D2CA5" w:rsidRPr="008D2CA5" w:rsidRDefault="008D2CA5" w:rsidP="008D2CA5">
      <w:pPr>
        <w:ind w:firstLine="567"/>
        <w:rPr>
          <w:bCs/>
          <w:i/>
          <w:iCs/>
          <w:lang w:val="x-none"/>
        </w:rPr>
      </w:pPr>
    </w:p>
    <w:p w14:paraId="112488C5" w14:textId="77777777" w:rsidR="008D2CA5" w:rsidRPr="008D2CA5" w:rsidRDefault="008D2CA5" w:rsidP="008D2CA5">
      <w:pPr>
        <w:ind w:firstLine="567"/>
        <w:rPr>
          <w:bCs/>
          <w:i/>
          <w:iCs/>
        </w:rPr>
      </w:pPr>
    </w:p>
    <w:p w14:paraId="419FABAF" w14:textId="77777777" w:rsidR="008D2CA5" w:rsidRPr="008D2CA5" w:rsidRDefault="008D2CA5" w:rsidP="008D2CA5">
      <w:pPr>
        <w:ind w:firstLine="567"/>
        <w:rPr>
          <w:bCs/>
          <w:i/>
          <w:iCs/>
        </w:rPr>
      </w:pPr>
      <w:r w:rsidRPr="008D2CA5">
        <w:rPr>
          <w:bCs/>
          <w:i/>
          <w:iCs/>
        </w:rPr>
        <w:t>Veicot cauruļvadu instalēšanu, uzmanība jāpievērš šādiem darbiem:</w:t>
      </w:r>
    </w:p>
    <w:p w14:paraId="258A224E" w14:textId="77777777" w:rsidR="008D2CA5" w:rsidRPr="008D2CA5" w:rsidRDefault="008D2CA5" w:rsidP="008D2CA5">
      <w:pPr>
        <w:ind w:firstLine="567"/>
        <w:rPr>
          <w:bCs/>
          <w:i/>
          <w:iCs/>
        </w:rPr>
      </w:pPr>
      <w:r w:rsidRPr="008D2CA5">
        <w:rPr>
          <w:bCs/>
          <w:i/>
          <w:iCs/>
        </w:rPr>
        <w:t>- darbiem, kuri saistīti ar atklātu uguni. Katrā darba vietā, kur notiek darbs ar atklātu liesmu, metināšana u.c. līdzīgi darbi, ir jābūt ugunsdzēšamajam aparātam;</w:t>
      </w:r>
    </w:p>
    <w:p w14:paraId="3F52D9FC" w14:textId="77777777" w:rsidR="008D2CA5" w:rsidRDefault="008D2CA5" w:rsidP="008D2CA5">
      <w:pPr>
        <w:ind w:firstLine="567"/>
        <w:rPr>
          <w:bCs/>
          <w:i/>
          <w:iCs/>
        </w:rPr>
      </w:pPr>
      <w:r w:rsidRPr="008D2CA5">
        <w:rPr>
          <w:bCs/>
          <w:i/>
          <w:iCs/>
        </w:rPr>
        <w:t>Būvdarbu veicējam pirms darbu uzsākšanas pilnībā jāpārliecinās, vai Būvprojektā paredzētie inženiertehnisko sistēmu atvērumi, kuru izveidošana un aizdarīšana ir nepieciešama, ir apzināti.</w:t>
      </w:r>
    </w:p>
    <w:p w14:paraId="58B738BA" w14:textId="77777777" w:rsidR="007F0560" w:rsidRPr="004D134E" w:rsidRDefault="007F0560" w:rsidP="007F0560">
      <w:pPr>
        <w:ind w:firstLine="567"/>
        <w:rPr>
          <w:bCs/>
          <w:i/>
          <w:iCs/>
        </w:rPr>
      </w:pPr>
      <w:r w:rsidRPr="004D134E">
        <w:rPr>
          <w:bCs/>
          <w:i/>
          <w:iCs/>
        </w:rPr>
        <w:t>Pēc pasūtītāja pieprasījuma ir jālieto stiprinājumi ar pelēku g</w:t>
      </w:r>
      <w:r>
        <w:rPr>
          <w:bCs/>
          <w:i/>
          <w:iCs/>
        </w:rPr>
        <w:t>u</w:t>
      </w:r>
      <w:r w:rsidRPr="004D134E">
        <w:rPr>
          <w:bCs/>
          <w:i/>
          <w:iCs/>
        </w:rPr>
        <w:t>miju.</w:t>
      </w:r>
    </w:p>
    <w:p w14:paraId="08082D83" w14:textId="77777777" w:rsidR="007F0560" w:rsidRPr="004D134E" w:rsidRDefault="007F0560" w:rsidP="007F0560">
      <w:pPr>
        <w:ind w:firstLine="567"/>
        <w:rPr>
          <w:bCs/>
          <w:i/>
          <w:iCs/>
        </w:rPr>
      </w:pPr>
      <w:r w:rsidRPr="004D134E">
        <w:rPr>
          <w:bCs/>
          <w:i/>
          <w:iCs/>
          <w:noProof/>
        </w:rPr>
        <w:drawing>
          <wp:inline distT="0" distB="0" distL="0" distR="0" wp14:anchorId="5D273FCB" wp14:editId="45C73120">
            <wp:extent cx="2914650" cy="1762125"/>
            <wp:effectExtent l="0" t="0" r="0"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4650" cy="1762125"/>
                    </a:xfrm>
                    <a:prstGeom prst="rect">
                      <a:avLst/>
                    </a:prstGeom>
                    <a:noFill/>
                    <a:ln>
                      <a:noFill/>
                    </a:ln>
                  </pic:spPr>
                </pic:pic>
              </a:graphicData>
            </a:graphic>
          </wp:inline>
        </w:drawing>
      </w:r>
      <w:r w:rsidRPr="004D134E">
        <w:rPr>
          <w:bCs/>
          <w:i/>
          <w:iCs/>
        </w:rPr>
        <w:t>Stiprinājumi ar pelēku gumiju</w:t>
      </w:r>
    </w:p>
    <w:p w14:paraId="3CC6AA52" w14:textId="77777777" w:rsidR="007F0560" w:rsidRPr="004D134E" w:rsidRDefault="007F0560" w:rsidP="007F0560">
      <w:pPr>
        <w:ind w:firstLine="567"/>
        <w:rPr>
          <w:bCs/>
          <w:i/>
          <w:iCs/>
        </w:rPr>
      </w:pPr>
    </w:p>
    <w:p w14:paraId="2C80DA51" w14:textId="77777777" w:rsidR="007F0560" w:rsidRPr="004D134E" w:rsidRDefault="007F0560" w:rsidP="007F0560">
      <w:pPr>
        <w:ind w:firstLine="567"/>
        <w:rPr>
          <w:bCs/>
          <w:i/>
          <w:iCs/>
        </w:rPr>
      </w:pPr>
      <w:r w:rsidRPr="004D134E">
        <w:rPr>
          <w:bCs/>
          <w:i/>
          <w:iCs/>
        </w:rPr>
        <w:t>Cauruļvadiem ar izolāciju ir lietojami stiprinājumi ar tajos iestrādāto izolāciju.</w:t>
      </w:r>
    </w:p>
    <w:p w14:paraId="664416B0" w14:textId="77777777" w:rsidR="007F0560" w:rsidRPr="004D134E" w:rsidRDefault="007F0560" w:rsidP="007F0560">
      <w:pPr>
        <w:ind w:firstLine="567"/>
        <w:rPr>
          <w:bCs/>
          <w:i/>
          <w:iCs/>
        </w:rPr>
      </w:pPr>
      <w:r w:rsidRPr="004D134E">
        <w:rPr>
          <w:bCs/>
          <w:i/>
          <w:iCs/>
        </w:rPr>
        <w:t xml:space="preserve"> </w:t>
      </w:r>
      <w:r w:rsidRPr="004D134E">
        <w:rPr>
          <w:bCs/>
          <w:i/>
          <w:iCs/>
          <w:noProof/>
        </w:rPr>
        <w:drawing>
          <wp:inline distT="0" distB="0" distL="0" distR="0" wp14:anchorId="05B4856D" wp14:editId="796F502E">
            <wp:extent cx="2914650" cy="20478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14650" cy="2047875"/>
                    </a:xfrm>
                    <a:prstGeom prst="rect">
                      <a:avLst/>
                    </a:prstGeom>
                    <a:noFill/>
                    <a:ln>
                      <a:noFill/>
                    </a:ln>
                  </pic:spPr>
                </pic:pic>
              </a:graphicData>
            </a:graphic>
          </wp:inline>
        </w:drawing>
      </w:r>
      <w:r w:rsidRPr="004D134E">
        <w:rPr>
          <w:bCs/>
          <w:i/>
          <w:iCs/>
        </w:rPr>
        <w:t>Stiprinājumi ar tajos iestrādātu izolāciju</w:t>
      </w:r>
    </w:p>
    <w:p w14:paraId="736B0099" w14:textId="77777777" w:rsidR="007F0560" w:rsidRPr="008D2CA5" w:rsidRDefault="007F0560" w:rsidP="008D2CA5">
      <w:pPr>
        <w:ind w:firstLine="567"/>
        <w:rPr>
          <w:bCs/>
          <w:i/>
          <w:iCs/>
        </w:rPr>
      </w:pPr>
    </w:p>
    <w:p w14:paraId="1EAEDEF8" w14:textId="1BA7EA0A" w:rsidR="008D2CA5" w:rsidRDefault="007F0560" w:rsidP="00AA7DFE">
      <w:pPr>
        <w:ind w:firstLine="567"/>
        <w:rPr>
          <w:b/>
          <w:i/>
          <w:iCs/>
        </w:rPr>
      </w:pPr>
      <w:proofErr w:type="spellStart"/>
      <w:r>
        <w:rPr>
          <w:b/>
          <w:i/>
          <w:iCs/>
        </w:rPr>
        <w:t>Noslēgarmatūra</w:t>
      </w:r>
      <w:proofErr w:type="spellEnd"/>
    </w:p>
    <w:p w14:paraId="17DB22A2" w14:textId="603DC43B" w:rsidR="004D134E" w:rsidRPr="004D134E" w:rsidRDefault="004D134E" w:rsidP="004D134E">
      <w:pPr>
        <w:ind w:firstLine="567"/>
        <w:rPr>
          <w:bCs/>
          <w:i/>
          <w:iCs/>
        </w:rPr>
      </w:pPr>
      <w:r w:rsidRPr="004D134E">
        <w:rPr>
          <w:bCs/>
          <w:i/>
          <w:iCs/>
        </w:rPr>
        <w:t xml:space="preserve">Visas sistēmas, ierīces un iekārtas ir jāizbūvē ar nepieciešamo tehnisko armatūru, tādu kā </w:t>
      </w:r>
      <w:proofErr w:type="spellStart"/>
      <w:r w:rsidRPr="004D134E">
        <w:rPr>
          <w:bCs/>
          <w:i/>
          <w:iCs/>
        </w:rPr>
        <w:t>noslēgvārsti</w:t>
      </w:r>
      <w:proofErr w:type="spellEnd"/>
      <w:r w:rsidRPr="004D134E">
        <w:rPr>
          <w:bCs/>
          <w:i/>
          <w:iCs/>
        </w:rPr>
        <w:t xml:space="preserve"> un ventiļi (aizbīdņi), regulēšanas vārsti, filtri, pretspiediena vārsti, drošības vārsti, atgaisotāji, mērinstrumenti (termometri, manometri) u.c. Lodveida </w:t>
      </w:r>
      <w:r w:rsidR="00182676">
        <w:rPr>
          <w:bCs/>
          <w:i/>
          <w:iCs/>
        </w:rPr>
        <w:t>krānu</w:t>
      </w:r>
      <w:r w:rsidRPr="004D134E">
        <w:rPr>
          <w:bCs/>
          <w:i/>
          <w:iCs/>
        </w:rPr>
        <w:t xml:space="preserve"> izmantošana nav atļauta vietās, kurās to lietošana būves ekspluatācijas laikā nav regulāra (nav lietojami ikdienā un ir paredzēti kā rezerves </w:t>
      </w:r>
      <w:proofErr w:type="spellStart"/>
      <w:r w:rsidRPr="004D134E">
        <w:rPr>
          <w:bCs/>
          <w:i/>
          <w:iCs/>
        </w:rPr>
        <w:t>noslēgarmatūra</w:t>
      </w:r>
      <w:proofErr w:type="spellEnd"/>
      <w:r w:rsidRPr="004D134E">
        <w:rPr>
          <w:bCs/>
          <w:i/>
          <w:iCs/>
        </w:rPr>
        <w:t xml:space="preserve">). Lodveida noslēgarmatūras klase ne mazāka par PN 20, ar nomaināmu </w:t>
      </w:r>
      <w:proofErr w:type="spellStart"/>
      <w:r w:rsidRPr="004D134E">
        <w:rPr>
          <w:bCs/>
          <w:i/>
          <w:iCs/>
        </w:rPr>
        <w:t>blīvsegu</w:t>
      </w:r>
      <w:proofErr w:type="spellEnd"/>
      <w:r w:rsidRPr="004D134E">
        <w:rPr>
          <w:bCs/>
          <w:i/>
          <w:iCs/>
        </w:rPr>
        <w:t>.</w:t>
      </w:r>
    </w:p>
    <w:p w14:paraId="4CCC6749" w14:textId="3C9DF2C3" w:rsidR="004D134E" w:rsidRPr="004D134E" w:rsidRDefault="004D134E" w:rsidP="004D134E">
      <w:pPr>
        <w:ind w:firstLine="567"/>
        <w:rPr>
          <w:bCs/>
          <w:i/>
          <w:iCs/>
        </w:rPr>
      </w:pPr>
      <w:r w:rsidRPr="004D134E">
        <w:rPr>
          <w:bCs/>
          <w:i/>
          <w:iCs/>
        </w:rPr>
        <w:t xml:space="preserve">Ūdens padeves atslēgšanai uz visiem galvenajiem ūdens apgādes cauruļvadiem un to atzariem ir jāmontē </w:t>
      </w:r>
      <w:proofErr w:type="spellStart"/>
      <w:r w:rsidRPr="004D134E">
        <w:rPr>
          <w:bCs/>
          <w:i/>
          <w:iCs/>
        </w:rPr>
        <w:t>noslēgarmatūra</w:t>
      </w:r>
      <w:proofErr w:type="spellEnd"/>
      <w:r w:rsidRPr="004D134E">
        <w:rPr>
          <w:bCs/>
          <w:i/>
          <w:iCs/>
        </w:rPr>
        <w:t xml:space="preserve"> – aizbīdņi. </w:t>
      </w:r>
      <w:proofErr w:type="spellStart"/>
      <w:r w:rsidRPr="004D134E">
        <w:rPr>
          <w:bCs/>
          <w:i/>
          <w:iCs/>
        </w:rPr>
        <w:t>Noslēgarmatūra</w:t>
      </w:r>
      <w:proofErr w:type="spellEnd"/>
      <w:r w:rsidRPr="004D134E">
        <w:rPr>
          <w:bCs/>
          <w:i/>
          <w:iCs/>
        </w:rPr>
        <w:t xml:space="preserve"> ir jāaprīko ar </w:t>
      </w:r>
      <w:proofErr w:type="spellStart"/>
      <w:r w:rsidRPr="004D134E">
        <w:rPr>
          <w:bCs/>
          <w:i/>
          <w:iCs/>
        </w:rPr>
        <w:t>saskrūvēm</w:t>
      </w:r>
      <w:proofErr w:type="spellEnd"/>
      <w:r w:rsidRPr="004D134E">
        <w:rPr>
          <w:bCs/>
          <w:i/>
          <w:iCs/>
        </w:rPr>
        <w:t>. Karstā ūdens cirkulācijas sistēmai papildus jābūt plūsmas regulēšanas vārstiem.</w:t>
      </w:r>
    </w:p>
    <w:p w14:paraId="58A32B78" w14:textId="77777777" w:rsidR="004D134E" w:rsidRPr="004D134E" w:rsidRDefault="004D134E" w:rsidP="004D134E">
      <w:pPr>
        <w:ind w:firstLine="567"/>
        <w:rPr>
          <w:bCs/>
          <w:i/>
          <w:iCs/>
        </w:rPr>
      </w:pPr>
      <w:r w:rsidRPr="004D134E">
        <w:rPr>
          <w:bCs/>
          <w:i/>
          <w:iCs/>
        </w:rPr>
        <w:lastRenderedPageBreak/>
        <w:t xml:space="preserve">Pie maģistrālās armatūras, kam ir vītņu savienojums, jābūt </w:t>
      </w:r>
      <w:proofErr w:type="spellStart"/>
      <w:r w:rsidRPr="004D134E">
        <w:rPr>
          <w:bCs/>
          <w:i/>
          <w:iCs/>
        </w:rPr>
        <w:t>saskrūvēm</w:t>
      </w:r>
      <w:proofErr w:type="spellEnd"/>
      <w:r w:rsidRPr="004D134E">
        <w:rPr>
          <w:bCs/>
          <w:i/>
          <w:iCs/>
        </w:rPr>
        <w:t xml:space="preserve">, kas atvieglo armatūras demontāžu un montāžu tās bojājuma gadījumā. </w:t>
      </w:r>
    </w:p>
    <w:p w14:paraId="06C76D2B" w14:textId="0463A1A9" w:rsidR="004D134E" w:rsidRDefault="004D134E" w:rsidP="004D134E">
      <w:pPr>
        <w:ind w:firstLine="567"/>
        <w:rPr>
          <w:bCs/>
          <w:i/>
          <w:iCs/>
        </w:rPr>
      </w:pPr>
      <w:r w:rsidRPr="004D134E">
        <w:rPr>
          <w:bCs/>
          <w:i/>
          <w:iCs/>
        </w:rPr>
        <w:t xml:space="preserve">Visām sanitārajām iekārtām ir jābūt aprīkotām ar “lokālu” </w:t>
      </w:r>
      <w:proofErr w:type="spellStart"/>
      <w:r w:rsidRPr="004D134E">
        <w:rPr>
          <w:bCs/>
          <w:i/>
          <w:iCs/>
        </w:rPr>
        <w:t>noslēgarmatūru</w:t>
      </w:r>
      <w:proofErr w:type="spellEnd"/>
      <w:r w:rsidRPr="004D134E">
        <w:rPr>
          <w:bCs/>
          <w:i/>
          <w:iCs/>
        </w:rPr>
        <w:t xml:space="preserve"> – aizbīdņiem bez ūdens pievadu dekoratīvām sienas </w:t>
      </w:r>
      <w:proofErr w:type="spellStart"/>
      <w:r w:rsidRPr="004D134E">
        <w:rPr>
          <w:bCs/>
          <w:i/>
          <w:iCs/>
        </w:rPr>
        <w:t>nosegplāksnēm</w:t>
      </w:r>
      <w:proofErr w:type="spellEnd"/>
      <w:r w:rsidRPr="004D134E">
        <w:rPr>
          <w:bCs/>
          <w:i/>
          <w:iCs/>
        </w:rPr>
        <w:t>. Starp pievadu un sienas apdares elementiem ir jānodrošina estētisk</w:t>
      </w:r>
      <w:r>
        <w:rPr>
          <w:bCs/>
          <w:i/>
          <w:iCs/>
        </w:rPr>
        <w:t>a</w:t>
      </w:r>
      <w:r w:rsidRPr="004D134E">
        <w:rPr>
          <w:bCs/>
          <w:i/>
          <w:iCs/>
        </w:rPr>
        <w:t xml:space="preserve"> </w:t>
      </w:r>
      <w:proofErr w:type="spellStart"/>
      <w:r w:rsidRPr="004D134E">
        <w:rPr>
          <w:bCs/>
          <w:i/>
          <w:iCs/>
        </w:rPr>
        <w:t>sadar</w:t>
      </w:r>
      <w:r>
        <w:rPr>
          <w:bCs/>
          <w:i/>
          <w:iCs/>
        </w:rPr>
        <w:t>e</w:t>
      </w:r>
      <w:proofErr w:type="spellEnd"/>
      <w:r w:rsidRPr="004D134E">
        <w:rPr>
          <w:bCs/>
          <w:i/>
          <w:iCs/>
        </w:rPr>
        <w:t xml:space="preserve">, kas hermetizējams ar poliuretāna </w:t>
      </w:r>
      <w:proofErr w:type="spellStart"/>
      <w:r w:rsidRPr="004D134E">
        <w:rPr>
          <w:bCs/>
          <w:i/>
          <w:iCs/>
        </w:rPr>
        <w:t>hermētiķi</w:t>
      </w:r>
      <w:proofErr w:type="spellEnd"/>
      <w:r w:rsidR="00182676">
        <w:rPr>
          <w:bCs/>
          <w:i/>
          <w:iCs/>
        </w:rPr>
        <w:t xml:space="preserve"> un hidroizolācijas </w:t>
      </w:r>
      <w:proofErr w:type="spellStart"/>
      <w:r w:rsidR="00182676">
        <w:rPr>
          <w:bCs/>
          <w:i/>
          <w:iCs/>
        </w:rPr>
        <w:t>manžetēm</w:t>
      </w:r>
      <w:proofErr w:type="spellEnd"/>
      <w:r w:rsidR="00182676">
        <w:rPr>
          <w:bCs/>
          <w:i/>
          <w:iCs/>
        </w:rPr>
        <w:t xml:space="preserve"> zem apdares</w:t>
      </w:r>
      <w:r w:rsidRPr="004D134E">
        <w:rPr>
          <w:bCs/>
          <w:i/>
          <w:iCs/>
        </w:rPr>
        <w:t>.</w:t>
      </w:r>
    </w:p>
    <w:p w14:paraId="0C869314" w14:textId="3F53FEF0" w:rsidR="004B35D8" w:rsidRDefault="004B35D8" w:rsidP="00DF14E8">
      <w:pPr>
        <w:ind w:firstLine="567"/>
        <w:rPr>
          <w:bCs/>
          <w:i/>
          <w:iCs/>
        </w:rPr>
      </w:pPr>
      <w:r>
        <w:rPr>
          <w:bCs/>
          <w:i/>
          <w:iCs/>
        </w:rPr>
        <w:t xml:space="preserve">Starp sanitāri tehniskajām iekārtām un ēkas </w:t>
      </w:r>
      <w:proofErr w:type="spellStart"/>
      <w:r>
        <w:rPr>
          <w:bCs/>
          <w:i/>
          <w:iCs/>
        </w:rPr>
        <w:t>būvstruktūru</w:t>
      </w:r>
      <w:proofErr w:type="spellEnd"/>
      <w:r>
        <w:rPr>
          <w:bCs/>
          <w:i/>
          <w:iCs/>
        </w:rPr>
        <w:t xml:space="preserve"> ir </w:t>
      </w:r>
      <w:proofErr w:type="spellStart"/>
      <w:r>
        <w:rPr>
          <w:bCs/>
          <w:i/>
          <w:iCs/>
        </w:rPr>
        <w:t>jāiestrāda</w:t>
      </w:r>
      <w:proofErr w:type="spellEnd"/>
      <w:r>
        <w:rPr>
          <w:bCs/>
          <w:i/>
          <w:iCs/>
        </w:rPr>
        <w:t xml:space="preserve"> skaņas izolācijas starplika.</w:t>
      </w:r>
    </w:p>
    <w:p w14:paraId="3DAF4FA2" w14:textId="77777777" w:rsidR="00182676" w:rsidRPr="00B331A5" w:rsidRDefault="00182676" w:rsidP="00DF14E8">
      <w:pPr>
        <w:ind w:firstLine="567"/>
        <w:rPr>
          <w:i/>
          <w:iCs/>
        </w:rPr>
      </w:pPr>
      <w:r w:rsidRPr="00B331A5">
        <w:rPr>
          <w:i/>
          <w:iCs/>
        </w:rPr>
        <w:t xml:space="preserve">Pirms armatūras uzstādīšanas pārbaudīt, vai armatūras iekšpuse ir tīra, un tajā neatrodas svešķermeni un korozija. </w:t>
      </w:r>
    </w:p>
    <w:p w14:paraId="098EBD84" w14:textId="77777777" w:rsidR="00182676" w:rsidRPr="00B331A5" w:rsidRDefault="00182676" w:rsidP="00DF14E8">
      <w:pPr>
        <w:ind w:firstLine="567"/>
        <w:rPr>
          <w:i/>
          <w:iCs/>
        </w:rPr>
      </w:pPr>
      <w:r w:rsidRPr="00B331A5">
        <w:rPr>
          <w:i/>
          <w:iCs/>
        </w:rPr>
        <w:t>Pārbaudīt armatūru pozīcijās no pilnīgi atvērt</w:t>
      </w:r>
      <w:r>
        <w:rPr>
          <w:i/>
          <w:iCs/>
        </w:rPr>
        <w:t>ā</w:t>
      </w:r>
      <w:r w:rsidRPr="00B331A5">
        <w:rPr>
          <w:i/>
          <w:iCs/>
        </w:rPr>
        <w:t>m līdz pilnīgi aizvērt</w:t>
      </w:r>
      <w:r>
        <w:rPr>
          <w:i/>
          <w:iCs/>
        </w:rPr>
        <w:t>ā</w:t>
      </w:r>
      <w:r w:rsidRPr="00B331A5">
        <w:rPr>
          <w:i/>
          <w:iCs/>
        </w:rPr>
        <w:t>m. Pārbaudīt virzošās detaļas un vārstu ligzdas, kas kļūst pieejamas šo darbību veikšanas rezultātā.</w:t>
      </w:r>
    </w:p>
    <w:p w14:paraId="44092541" w14:textId="77777777" w:rsidR="00182676" w:rsidRPr="00B331A5" w:rsidRDefault="00182676" w:rsidP="00DF14E8">
      <w:pPr>
        <w:ind w:firstLine="567"/>
        <w:rPr>
          <w:i/>
          <w:iCs/>
        </w:rPr>
      </w:pPr>
      <w:r w:rsidRPr="00B331A5">
        <w:rPr>
          <w:i/>
          <w:iCs/>
        </w:rPr>
        <w:t>Pārbaudīt vārsta un caurules vītņu formu un tīrību, un vai uz tiem nav defektu un bojājumu. Kā arī pārbaudīt, vai aizbīdnim ir atbilstošs lielums, garums un materiāls. Bojātus vārstus nomainīt.</w:t>
      </w:r>
    </w:p>
    <w:p w14:paraId="2DE70036" w14:textId="77777777" w:rsidR="00182676" w:rsidRPr="00B331A5" w:rsidRDefault="00182676" w:rsidP="00DF14E8">
      <w:pPr>
        <w:ind w:firstLine="567"/>
        <w:rPr>
          <w:i/>
          <w:iCs/>
        </w:rPr>
      </w:pPr>
      <w:r w:rsidRPr="00B331A5">
        <w:rPr>
          <w:i/>
          <w:iCs/>
        </w:rPr>
        <w:t>Armatūra tiks izvietota tā, lai nepieciešamības gadījumā tai varētu viegli piekļūt un nodrošināt atsevišķu atbalstu.</w:t>
      </w:r>
    </w:p>
    <w:p w14:paraId="11FFEA0B" w14:textId="77777777" w:rsidR="00182676" w:rsidRDefault="00182676" w:rsidP="00DF14E8">
      <w:pPr>
        <w:ind w:firstLine="567"/>
        <w:rPr>
          <w:i/>
          <w:iCs/>
        </w:rPr>
      </w:pPr>
      <w:r w:rsidRPr="00B331A5">
        <w:rPr>
          <w:i/>
          <w:iCs/>
        </w:rPr>
        <w:t xml:space="preserve">Horizontālā cauruļvadu sistēmā vārsts </w:t>
      </w:r>
      <w:r>
        <w:rPr>
          <w:i/>
          <w:iCs/>
        </w:rPr>
        <w:t>ir</w:t>
      </w:r>
      <w:r w:rsidRPr="00B331A5">
        <w:rPr>
          <w:i/>
          <w:iCs/>
        </w:rPr>
        <w:t xml:space="preserve"> montē</w:t>
      </w:r>
      <w:r>
        <w:rPr>
          <w:i/>
          <w:iCs/>
        </w:rPr>
        <w:t>jam</w:t>
      </w:r>
      <w:r w:rsidRPr="00B331A5">
        <w:rPr>
          <w:i/>
          <w:iCs/>
        </w:rPr>
        <w:t>s tā, lai rokturis atrodas pie caurules centra vai virs tā. Uzstādīt vārstus pozīcijā, kurā iespējama netraucēta roktura kustību.</w:t>
      </w:r>
    </w:p>
    <w:p w14:paraId="21C253FB" w14:textId="77777777" w:rsidR="00182676" w:rsidRDefault="00182676" w:rsidP="00DF14E8">
      <w:pPr>
        <w:ind w:firstLine="567"/>
        <w:rPr>
          <w:i/>
          <w:iCs/>
        </w:rPr>
      </w:pPr>
      <w:r>
        <w:rPr>
          <w:i/>
          <w:iCs/>
        </w:rPr>
        <w:t xml:space="preserve">Izolētajiem cauruļvadu posmiem ir uzstādāma </w:t>
      </w:r>
      <w:proofErr w:type="spellStart"/>
      <w:r>
        <w:rPr>
          <w:i/>
          <w:iCs/>
        </w:rPr>
        <w:t>noslēgarmatūra</w:t>
      </w:r>
      <w:proofErr w:type="spellEnd"/>
      <w:r>
        <w:rPr>
          <w:i/>
          <w:iCs/>
        </w:rPr>
        <w:t xml:space="preserve"> ar pagarinātiem kātiem:</w:t>
      </w:r>
    </w:p>
    <w:p w14:paraId="371C8F90" w14:textId="77777777" w:rsidR="00182676" w:rsidRDefault="00182676" w:rsidP="00182676">
      <w:pPr>
        <w:ind w:firstLine="709"/>
        <w:rPr>
          <w:i/>
          <w:iCs/>
        </w:rPr>
      </w:pPr>
      <w:r>
        <w:rPr>
          <w:noProof/>
          <w:lang w:val="ru-RU" w:eastAsia="ru-RU"/>
        </w:rPr>
        <w:drawing>
          <wp:inline distT="0" distB="0" distL="0" distR="0" wp14:anchorId="37DA8AA2" wp14:editId="560530A2">
            <wp:extent cx="2915920" cy="2108200"/>
            <wp:effectExtent l="0" t="0" r="0" b="6350"/>
            <wp:docPr id="17314218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a:extLst>
                        <a:ext uri="{28A0092B-C50C-407E-A947-70E740481C1C}">
                          <a14:useLocalDpi xmlns:a14="http://schemas.microsoft.com/office/drawing/2010/main" val="0"/>
                        </a:ext>
                      </a:extLst>
                    </a:blip>
                    <a:srcRect t="16029" b="11672"/>
                    <a:stretch/>
                  </pic:blipFill>
                  <pic:spPr bwMode="auto">
                    <a:xfrm>
                      <a:off x="0" y="0"/>
                      <a:ext cx="2916000" cy="2108258"/>
                    </a:xfrm>
                    <a:prstGeom prst="rect">
                      <a:avLst/>
                    </a:prstGeom>
                    <a:noFill/>
                    <a:ln>
                      <a:noFill/>
                    </a:ln>
                    <a:extLst>
                      <a:ext uri="{53640926-AAD7-44D8-BBD7-CCE9431645EC}">
                        <a14:shadowObscured xmlns:a14="http://schemas.microsoft.com/office/drawing/2010/main"/>
                      </a:ext>
                    </a:extLst>
                  </pic:spPr>
                </pic:pic>
              </a:graphicData>
            </a:graphic>
          </wp:inline>
        </w:drawing>
      </w:r>
    </w:p>
    <w:p w14:paraId="491448E1" w14:textId="172D69E1" w:rsidR="00E252AF" w:rsidRDefault="00E252AF" w:rsidP="00182676">
      <w:pPr>
        <w:ind w:firstLine="709"/>
        <w:rPr>
          <w:i/>
          <w:iCs/>
        </w:rPr>
      </w:pPr>
      <w:r>
        <w:rPr>
          <w:i/>
          <w:iCs/>
        </w:rPr>
        <w:t>vai</w:t>
      </w:r>
    </w:p>
    <w:p w14:paraId="70EEC968" w14:textId="77777777" w:rsidR="00E252AF" w:rsidRDefault="00E252AF" w:rsidP="00182676">
      <w:pPr>
        <w:ind w:firstLine="709"/>
        <w:rPr>
          <w:i/>
          <w:iCs/>
        </w:rPr>
      </w:pPr>
    </w:p>
    <w:p w14:paraId="2F36E46E" w14:textId="7E25F7B4" w:rsidR="00E252AF" w:rsidRDefault="00E252AF" w:rsidP="00182676">
      <w:pPr>
        <w:ind w:firstLine="709"/>
        <w:rPr>
          <w:i/>
          <w:iCs/>
        </w:rPr>
      </w:pPr>
      <w:r w:rsidRPr="00E252AF">
        <w:rPr>
          <w:i/>
          <w:iCs/>
          <w:noProof/>
        </w:rPr>
        <w:drawing>
          <wp:inline distT="0" distB="0" distL="0" distR="0" wp14:anchorId="119CB6EB" wp14:editId="5BE1B277">
            <wp:extent cx="5832000" cy="2543443"/>
            <wp:effectExtent l="0" t="0" r="0" b="9525"/>
            <wp:docPr id="5400000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00078" name=""/>
                    <pic:cNvPicPr/>
                  </pic:nvPicPr>
                  <pic:blipFill>
                    <a:blip r:embed="rId38"/>
                    <a:stretch>
                      <a:fillRect/>
                    </a:stretch>
                  </pic:blipFill>
                  <pic:spPr>
                    <a:xfrm>
                      <a:off x="0" y="0"/>
                      <a:ext cx="5832000" cy="2543443"/>
                    </a:xfrm>
                    <a:prstGeom prst="rect">
                      <a:avLst/>
                    </a:prstGeom>
                  </pic:spPr>
                </pic:pic>
              </a:graphicData>
            </a:graphic>
          </wp:inline>
        </w:drawing>
      </w:r>
    </w:p>
    <w:p w14:paraId="5DBC56CF" w14:textId="77777777" w:rsidR="00182676" w:rsidRPr="00963F90" w:rsidRDefault="00182676" w:rsidP="00182676">
      <w:pPr>
        <w:ind w:firstLine="709"/>
        <w:rPr>
          <w:i/>
          <w:iCs/>
        </w:rPr>
      </w:pPr>
    </w:p>
    <w:p w14:paraId="1D5B38B0" w14:textId="3AC64576" w:rsidR="00182676" w:rsidRPr="004724AC" w:rsidRDefault="00532354" w:rsidP="00182676">
      <w:pPr>
        <w:ind w:firstLine="709"/>
        <w:rPr>
          <w:b/>
          <w:bCs/>
          <w:i/>
          <w:iCs/>
        </w:rPr>
      </w:pPr>
      <w:r>
        <w:rPr>
          <w:b/>
          <w:bCs/>
          <w:i/>
          <w:iCs/>
        </w:rPr>
        <w:lastRenderedPageBreak/>
        <w:t>Ūdensapgādes</w:t>
      </w:r>
      <w:r w:rsidR="00182676" w:rsidRPr="004724AC">
        <w:rPr>
          <w:b/>
          <w:bCs/>
          <w:i/>
          <w:iCs/>
        </w:rPr>
        <w:t xml:space="preserve"> sistēmas hidrauliskās pārbaudes</w:t>
      </w:r>
    </w:p>
    <w:p w14:paraId="4F9A8A95" w14:textId="4D35EB15" w:rsidR="00182676" w:rsidRPr="004724AC" w:rsidRDefault="00182676" w:rsidP="00182676">
      <w:pPr>
        <w:ind w:firstLine="709"/>
        <w:rPr>
          <w:i/>
          <w:iCs/>
        </w:rPr>
      </w:pPr>
      <w:r w:rsidRPr="004724AC">
        <w:rPr>
          <w:i/>
          <w:iCs/>
        </w:rPr>
        <w:t xml:space="preserve">Pirms </w:t>
      </w:r>
      <w:r w:rsidR="00532354">
        <w:rPr>
          <w:i/>
          <w:iCs/>
        </w:rPr>
        <w:t>ūdensapgādes</w:t>
      </w:r>
      <w:r w:rsidRPr="004724AC">
        <w:rPr>
          <w:i/>
          <w:iCs/>
        </w:rPr>
        <w:t xml:space="preserve"> cauruļvadu sistēmas nodošanas, cauruļvadi ir jāizskalo ar tīru ūdeni, lai izvārītos no saduļķojuma. Skalošanas ūdens plūsmai jāatbilst projektētajam ūdens caurplūdes daudzumam caurulē.</w:t>
      </w:r>
    </w:p>
    <w:p w14:paraId="2F27E261" w14:textId="369B956B" w:rsidR="00823778" w:rsidRDefault="00182676" w:rsidP="00182676">
      <w:pPr>
        <w:ind w:firstLine="709"/>
        <w:rPr>
          <w:i/>
          <w:iCs/>
        </w:rPr>
      </w:pPr>
      <w:bookmarkStart w:id="3" w:name="_Hlk144844895"/>
      <w:r w:rsidRPr="00CB02FC">
        <w:rPr>
          <w:i/>
          <w:iCs/>
        </w:rPr>
        <w:t xml:space="preserve">Pēc </w:t>
      </w:r>
      <w:r w:rsidR="00823778">
        <w:rPr>
          <w:i/>
          <w:iCs/>
        </w:rPr>
        <w:t xml:space="preserve">tērauda </w:t>
      </w:r>
      <w:r w:rsidRPr="00CB02FC">
        <w:rPr>
          <w:i/>
          <w:iCs/>
        </w:rPr>
        <w:t xml:space="preserve">cauruļu montāžas sistēma tiek pakļauta hidrauliskajai pārbaudei atbilstoši </w:t>
      </w:r>
      <w:r w:rsidR="00CB02FC" w:rsidRPr="00CB02FC">
        <w:rPr>
          <w:i/>
          <w:iCs/>
        </w:rPr>
        <w:t xml:space="preserve">EN 806-4 6.1.2. un 6.1.3. punkta prasībām. </w:t>
      </w:r>
      <w:r w:rsidR="00823778" w:rsidRPr="00823778">
        <w:rPr>
          <w:i/>
          <w:iCs/>
        </w:rPr>
        <w:t>Cauruļvada tīklā jāizveido pārbaudes spiediens, kas par 1,1 reizi pārsniedz maksimālo projektēto spiedienu.</w:t>
      </w:r>
      <w:r w:rsidR="00823778">
        <w:rPr>
          <w:i/>
          <w:iCs/>
        </w:rPr>
        <w:t xml:space="preserve"> </w:t>
      </w:r>
      <w:r w:rsidR="00823778" w:rsidRPr="00823778">
        <w:rPr>
          <w:i/>
          <w:iCs/>
        </w:rPr>
        <w:t>Hidrauliskā pārbaude tiek uzskatīta par izturētu, ja netiek konstatēts spiediena zudums vai vizuālas sūces pazīmes</w:t>
      </w:r>
      <w:r w:rsidR="00823778">
        <w:rPr>
          <w:i/>
          <w:iCs/>
        </w:rPr>
        <w:t xml:space="preserve">. Hidrauliskā pārbaude veicama ar EN 806-4 A testēšanas procedūru (10 min., </w:t>
      </w:r>
      <w:proofErr w:type="spellStart"/>
      <w:r w:rsidR="00823778">
        <w:rPr>
          <w:i/>
          <w:iCs/>
        </w:rPr>
        <w:t>const</w:t>
      </w:r>
      <w:proofErr w:type="spellEnd"/>
      <w:r w:rsidR="00823778">
        <w:rPr>
          <w:i/>
          <w:iCs/>
        </w:rPr>
        <w:t xml:space="preserve">. pārbaudes spiediens). </w:t>
      </w:r>
    </w:p>
    <w:bookmarkEnd w:id="3"/>
    <w:p w14:paraId="3FE2379E" w14:textId="4AE4136D" w:rsidR="00182676" w:rsidRPr="004724AC" w:rsidRDefault="00182676" w:rsidP="00182676">
      <w:pPr>
        <w:ind w:firstLine="709"/>
        <w:rPr>
          <w:i/>
          <w:iCs/>
        </w:rPr>
      </w:pPr>
      <w:r w:rsidRPr="004724AC">
        <w:rPr>
          <w:i/>
          <w:iCs/>
        </w:rPr>
        <w:t xml:space="preserve">Hidrauliskajai pārbaudei izmantots auksts ūdens. Kontroles spiediena pārbaude veicama kopā ar </w:t>
      </w:r>
      <w:r w:rsidR="00532354">
        <w:rPr>
          <w:i/>
          <w:iCs/>
        </w:rPr>
        <w:t>ūdens izdales armatūru</w:t>
      </w:r>
      <w:r w:rsidRPr="004724AC">
        <w:rPr>
          <w:i/>
          <w:iCs/>
        </w:rPr>
        <w:t xml:space="preserve">. </w:t>
      </w:r>
    </w:p>
    <w:p w14:paraId="647C7918" w14:textId="77777777" w:rsidR="00182676" w:rsidRPr="004724AC" w:rsidRDefault="00182676" w:rsidP="00182676">
      <w:pPr>
        <w:ind w:firstLine="709"/>
        <w:rPr>
          <w:i/>
          <w:iCs/>
        </w:rPr>
      </w:pPr>
      <w:r w:rsidRPr="004724AC">
        <w:rPr>
          <w:i/>
          <w:iCs/>
        </w:rPr>
        <w:t xml:space="preserve">Spiediena mērīšanas ierīce pieslēdzama sistēmas zemākajā punktā. Pārbaudēm lietojamas tikai tādas spiediena mērīšanas ierīces, kas uzrāda 0,1 bar spiediena izmaiņas. </w:t>
      </w:r>
    </w:p>
    <w:p w14:paraId="163E7F9D" w14:textId="40505C3D" w:rsidR="00182676" w:rsidRPr="004724AC" w:rsidRDefault="00182676" w:rsidP="00182676">
      <w:pPr>
        <w:ind w:firstLine="709"/>
        <w:rPr>
          <w:i/>
          <w:iCs/>
        </w:rPr>
      </w:pPr>
      <w:r w:rsidRPr="004724AC">
        <w:rPr>
          <w:i/>
          <w:iCs/>
        </w:rPr>
        <w:t>Grīd</w:t>
      </w:r>
      <w:r w:rsidR="00532354">
        <w:rPr>
          <w:i/>
          <w:iCs/>
        </w:rPr>
        <w:t>ā</w:t>
      </w:r>
      <w:r w:rsidRPr="004724AC">
        <w:rPr>
          <w:i/>
          <w:iCs/>
        </w:rPr>
        <w:t xml:space="preserve">s </w:t>
      </w:r>
      <w:r w:rsidR="00532354">
        <w:rPr>
          <w:i/>
          <w:iCs/>
        </w:rPr>
        <w:t>guldāmas ūdensapgādes</w:t>
      </w:r>
      <w:r w:rsidRPr="004724AC">
        <w:rPr>
          <w:i/>
          <w:iCs/>
        </w:rPr>
        <w:t xml:space="preserve"> sistēmas hidrauliskās pārbaudes veicam</w:t>
      </w:r>
      <w:r w:rsidR="00532354">
        <w:rPr>
          <w:i/>
          <w:iCs/>
        </w:rPr>
        <w:t>as</w:t>
      </w:r>
      <w:r w:rsidRPr="004724AC">
        <w:rPr>
          <w:i/>
          <w:iCs/>
        </w:rPr>
        <w:t xml:space="preserve"> pirms grīdas betonēšanas</w:t>
      </w:r>
      <w:r w:rsidR="00532354">
        <w:rPr>
          <w:i/>
          <w:iCs/>
        </w:rPr>
        <w:t xml:space="preserve"> vai citādākas cauruļvadu aizsegšanas</w:t>
      </w:r>
      <w:r w:rsidRPr="004724AC">
        <w:rPr>
          <w:i/>
          <w:iCs/>
        </w:rPr>
        <w:t>. Hidrauliskā pārbaude tiek uzskatīta par izturētu, ja netiek konstatētas noplūdes, šuvju neblīvu savienojumu un spiediena kritums 15 minūšu laikā nepārsniedz 0,2 bar. Spiediena izmaiņas izmēģinājuma laikā nevar būt pielaistas.</w:t>
      </w:r>
    </w:p>
    <w:p w14:paraId="76B2611B" w14:textId="32E76923" w:rsidR="00182676" w:rsidRDefault="00182676" w:rsidP="00182676">
      <w:pPr>
        <w:ind w:firstLine="709"/>
        <w:rPr>
          <w:i/>
          <w:iCs/>
        </w:rPr>
      </w:pPr>
      <w:r w:rsidRPr="004724AC">
        <w:rPr>
          <w:i/>
          <w:iCs/>
        </w:rPr>
        <w:t>Visi</w:t>
      </w:r>
      <w:r>
        <w:rPr>
          <w:i/>
          <w:iCs/>
        </w:rPr>
        <w:t>em</w:t>
      </w:r>
      <w:r w:rsidRPr="004724AC">
        <w:rPr>
          <w:i/>
          <w:iCs/>
        </w:rPr>
        <w:t xml:space="preserve"> </w:t>
      </w:r>
      <w:r w:rsidR="00532354">
        <w:rPr>
          <w:i/>
          <w:iCs/>
        </w:rPr>
        <w:t xml:space="preserve">karstā ūdens </w:t>
      </w:r>
      <w:r w:rsidRPr="004724AC">
        <w:rPr>
          <w:i/>
          <w:iCs/>
        </w:rPr>
        <w:t>balansēšanas vārsti</w:t>
      </w:r>
      <w:r>
        <w:rPr>
          <w:i/>
          <w:iCs/>
        </w:rPr>
        <w:t>em</w:t>
      </w:r>
      <w:r w:rsidRPr="004724AC">
        <w:rPr>
          <w:i/>
          <w:iCs/>
        </w:rPr>
        <w:t xml:space="preserve"> tiks ieregulēt</w:t>
      </w:r>
      <w:r>
        <w:rPr>
          <w:i/>
          <w:iCs/>
        </w:rPr>
        <w:t>a</w:t>
      </w:r>
      <w:r w:rsidRPr="004724AC">
        <w:rPr>
          <w:i/>
          <w:iCs/>
        </w:rPr>
        <w:t xml:space="preserve"> </w:t>
      </w:r>
      <w:r>
        <w:rPr>
          <w:i/>
          <w:iCs/>
        </w:rPr>
        <w:t>būv</w:t>
      </w:r>
      <w:r w:rsidRPr="004724AC">
        <w:rPr>
          <w:i/>
          <w:iCs/>
        </w:rPr>
        <w:t>projektā uzrādītā aprēķina caurplūde. Sistēmas ieregulēšanas rezultāti tiks apkopoti ieregulēšanas darbu pieņemšanas – nodošanas aktā.</w:t>
      </w:r>
      <w:r>
        <w:rPr>
          <w:i/>
          <w:iCs/>
        </w:rPr>
        <w:t xml:space="preserve"> </w:t>
      </w:r>
      <w:r w:rsidRPr="008C30E9">
        <w:rPr>
          <w:i/>
          <w:iCs/>
        </w:rPr>
        <w:t xml:space="preserve">Iekārtas un agregāti jātestē atbilstoši ražotāju instrukcijām.  </w:t>
      </w:r>
    </w:p>
    <w:p w14:paraId="7963F8C1" w14:textId="75FEF147" w:rsidR="004D134E" w:rsidRDefault="007F0560" w:rsidP="004D134E">
      <w:pPr>
        <w:ind w:firstLine="567"/>
        <w:rPr>
          <w:b/>
          <w:i/>
          <w:iCs/>
        </w:rPr>
      </w:pPr>
      <w:r>
        <w:rPr>
          <w:b/>
          <w:i/>
          <w:iCs/>
        </w:rPr>
        <w:t>Saskaņojamās iekārtas</w:t>
      </w:r>
      <w:r w:rsidR="004D134E">
        <w:rPr>
          <w:b/>
          <w:i/>
          <w:iCs/>
        </w:rPr>
        <w:t>:</w:t>
      </w:r>
    </w:p>
    <w:p w14:paraId="496BF646" w14:textId="77777777" w:rsidR="004D134E" w:rsidRPr="004D134E" w:rsidRDefault="004D134E" w:rsidP="004D134E">
      <w:pPr>
        <w:ind w:firstLine="567"/>
        <w:rPr>
          <w:bCs/>
          <w:i/>
          <w:iCs/>
        </w:rPr>
      </w:pPr>
      <w:r w:rsidRPr="004D134E">
        <w:rPr>
          <w:bCs/>
          <w:i/>
          <w:iCs/>
        </w:rPr>
        <w:t>Būvdarbu veicējam ir jāsaskaņo šādu iekārtu tipi:</w:t>
      </w:r>
    </w:p>
    <w:p w14:paraId="4DD3B33F" w14:textId="0EEDE7CC" w:rsidR="004D134E" w:rsidRPr="004D134E" w:rsidRDefault="004D134E" w:rsidP="004D134E">
      <w:pPr>
        <w:ind w:firstLine="567"/>
        <w:rPr>
          <w:bCs/>
          <w:i/>
          <w:iCs/>
        </w:rPr>
      </w:pPr>
      <w:r>
        <w:rPr>
          <w:bCs/>
          <w:i/>
          <w:iCs/>
        </w:rPr>
        <w:t xml:space="preserve">- </w:t>
      </w:r>
      <w:r w:rsidRPr="004D134E">
        <w:rPr>
          <w:bCs/>
          <w:i/>
          <w:iCs/>
        </w:rPr>
        <w:t>Redzamās sanitārtehniskās iekārtas</w:t>
      </w:r>
      <w:r>
        <w:rPr>
          <w:bCs/>
          <w:i/>
          <w:iCs/>
        </w:rPr>
        <w:t>;</w:t>
      </w:r>
    </w:p>
    <w:p w14:paraId="4D904D3B" w14:textId="09F143AA" w:rsidR="004D134E" w:rsidRPr="004D134E" w:rsidRDefault="004D134E" w:rsidP="004D134E">
      <w:pPr>
        <w:ind w:firstLine="567"/>
        <w:rPr>
          <w:bCs/>
          <w:i/>
          <w:iCs/>
        </w:rPr>
      </w:pPr>
      <w:r>
        <w:rPr>
          <w:bCs/>
          <w:i/>
          <w:iCs/>
        </w:rPr>
        <w:t xml:space="preserve">- </w:t>
      </w:r>
      <w:r w:rsidRPr="004D134E">
        <w:rPr>
          <w:bCs/>
          <w:i/>
          <w:iCs/>
        </w:rPr>
        <w:t>Sūkņu iekārtas</w:t>
      </w:r>
      <w:r>
        <w:rPr>
          <w:bCs/>
          <w:i/>
          <w:iCs/>
        </w:rPr>
        <w:t>;</w:t>
      </w:r>
    </w:p>
    <w:p w14:paraId="33EFA601" w14:textId="10FC986F" w:rsidR="004D134E" w:rsidRPr="004D134E" w:rsidRDefault="004D134E" w:rsidP="004D134E">
      <w:pPr>
        <w:ind w:firstLine="567"/>
        <w:rPr>
          <w:bCs/>
          <w:i/>
          <w:iCs/>
        </w:rPr>
      </w:pPr>
      <w:r>
        <w:rPr>
          <w:bCs/>
          <w:i/>
          <w:iCs/>
        </w:rPr>
        <w:t xml:space="preserve">- </w:t>
      </w:r>
      <w:r w:rsidRPr="004D134E">
        <w:rPr>
          <w:bCs/>
          <w:i/>
          <w:iCs/>
        </w:rPr>
        <w:t>Ūdens sagatavošanas iekārtas</w:t>
      </w:r>
      <w:r>
        <w:rPr>
          <w:bCs/>
          <w:i/>
          <w:iCs/>
        </w:rPr>
        <w:t>;</w:t>
      </w:r>
    </w:p>
    <w:p w14:paraId="0BC0387A" w14:textId="11B33E77" w:rsidR="004D134E" w:rsidRPr="004D134E" w:rsidRDefault="004D134E" w:rsidP="004D134E">
      <w:pPr>
        <w:ind w:firstLine="567"/>
        <w:rPr>
          <w:bCs/>
          <w:i/>
          <w:iCs/>
        </w:rPr>
      </w:pPr>
      <w:r>
        <w:rPr>
          <w:bCs/>
          <w:i/>
          <w:iCs/>
        </w:rPr>
        <w:t xml:space="preserve">- </w:t>
      </w:r>
      <w:r w:rsidRPr="004D134E">
        <w:rPr>
          <w:bCs/>
          <w:i/>
          <w:iCs/>
        </w:rPr>
        <w:t>Mehāniskie filtri ūdens ievada mezglā ar elektrisko pievadu;</w:t>
      </w:r>
    </w:p>
    <w:p w14:paraId="68435811" w14:textId="51B8CEDB" w:rsidR="004D134E" w:rsidRPr="004D134E" w:rsidRDefault="004D134E" w:rsidP="004D134E">
      <w:pPr>
        <w:ind w:firstLine="567"/>
        <w:rPr>
          <w:bCs/>
          <w:i/>
          <w:iCs/>
        </w:rPr>
      </w:pPr>
      <w:r>
        <w:rPr>
          <w:bCs/>
          <w:i/>
          <w:iCs/>
        </w:rPr>
        <w:t xml:space="preserve">- </w:t>
      </w:r>
      <w:r w:rsidRPr="004D134E">
        <w:rPr>
          <w:bCs/>
          <w:i/>
          <w:iCs/>
        </w:rPr>
        <w:t>Dzeramā ūdens sagatavošanas iekārtas un to aprīkojums</w:t>
      </w:r>
      <w:r>
        <w:rPr>
          <w:bCs/>
          <w:i/>
          <w:iCs/>
        </w:rPr>
        <w:t>;</w:t>
      </w:r>
    </w:p>
    <w:p w14:paraId="7A966368" w14:textId="34EA9503" w:rsidR="004D134E" w:rsidRPr="004D134E" w:rsidRDefault="004D134E" w:rsidP="004D134E">
      <w:pPr>
        <w:ind w:firstLine="567"/>
        <w:rPr>
          <w:bCs/>
          <w:i/>
          <w:iCs/>
        </w:rPr>
      </w:pPr>
      <w:r>
        <w:rPr>
          <w:bCs/>
          <w:i/>
          <w:iCs/>
        </w:rPr>
        <w:t xml:space="preserve">- </w:t>
      </w:r>
      <w:r w:rsidRPr="004D134E">
        <w:rPr>
          <w:bCs/>
          <w:i/>
          <w:iCs/>
        </w:rPr>
        <w:t>Eļļas (naftas produktu) un smilšu atdalītājus;</w:t>
      </w:r>
    </w:p>
    <w:p w14:paraId="767087CF" w14:textId="57E23095" w:rsidR="004D134E" w:rsidRDefault="004D134E" w:rsidP="004D134E">
      <w:pPr>
        <w:ind w:firstLine="567"/>
        <w:rPr>
          <w:bCs/>
          <w:i/>
          <w:iCs/>
        </w:rPr>
      </w:pPr>
      <w:r>
        <w:rPr>
          <w:bCs/>
          <w:i/>
          <w:iCs/>
        </w:rPr>
        <w:t xml:space="preserve">- </w:t>
      </w:r>
      <w:r w:rsidRPr="004D134E">
        <w:rPr>
          <w:bCs/>
          <w:i/>
          <w:iCs/>
        </w:rPr>
        <w:t>Kanalizācijas ūdeņu pārsūknēšanas staciju</w:t>
      </w:r>
      <w:r>
        <w:rPr>
          <w:bCs/>
          <w:i/>
          <w:iCs/>
        </w:rPr>
        <w:t>.</w:t>
      </w:r>
    </w:p>
    <w:p w14:paraId="1B6EBC2B" w14:textId="3C304D21" w:rsidR="004D134E" w:rsidRDefault="007F0560" w:rsidP="004D134E">
      <w:pPr>
        <w:ind w:firstLine="567"/>
        <w:rPr>
          <w:b/>
          <w:i/>
          <w:iCs/>
        </w:rPr>
      </w:pPr>
      <w:r>
        <w:rPr>
          <w:b/>
          <w:i/>
          <w:iCs/>
        </w:rPr>
        <w:t>Cauruļvadu izolēšana</w:t>
      </w:r>
    </w:p>
    <w:p w14:paraId="3CB1DF74" w14:textId="77777777" w:rsidR="004D134E" w:rsidRPr="004D134E" w:rsidRDefault="004D134E" w:rsidP="004D134E">
      <w:pPr>
        <w:ind w:firstLine="567"/>
        <w:rPr>
          <w:bCs/>
          <w:i/>
          <w:iCs/>
        </w:rPr>
      </w:pPr>
      <w:r w:rsidRPr="004D134E">
        <w:rPr>
          <w:bCs/>
          <w:i/>
          <w:iCs/>
        </w:rPr>
        <w:t xml:space="preserve">Karstā un aukstā ūdens padeves maģistrāles un stāvvadi jāizbūvē izolēti, izņemot </w:t>
      </w:r>
      <w:proofErr w:type="spellStart"/>
      <w:r w:rsidRPr="004D134E">
        <w:rPr>
          <w:bCs/>
          <w:i/>
          <w:iCs/>
        </w:rPr>
        <w:t>pievadus</w:t>
      </w:r>
      <w:proofErr w:type="spellEnd"/>
      <w:r w:rsidRPr="004D134E">
        <w:rPr>
          <w:bCs/>
          <w:i/>
          <w:iCs/>
        </w:rPr>
        <w:t xml:space="preserve"> uz sanitārajām iekārtām un ierīcēm. Lai novērstu kondensāta rašanos uz aukstā ūdens apgādes un  tiem iekštelpās ir jābūt pārklātiem ar tvaika barjeru – metalizētām akmens vates izolācijas čaulām.</w:t>
      </w:r>
    </w:p>
    <w:p w14:paraId="0ED64A86" w14:textId="04682275" w:rsidR="004D134E" w:rsidRDefault="004D134E" w:rsidP="004D134E">
      <w:pPr>
        <w:ind w:firstLine="567"/>
        <w:rPr>
          <w:bCs/>
          <w:i/>
          <w:iCs/>
        </w:rPr>
      </w:pPr>
      <w:r w:rsidRPr="004D134E">
        <w:rPr>
          <w:bCs/>
          <w:i/>
          <w:iCs/>
        </w:rPr>
        <w:t xml:space="preserve"> </w:t>
      </w:r>
      <w:r>
        <w:rPr>
          <w:bCs/>
          <w:i/>
          <w:iCs/>
        </w:rPr>
        <w:t>Jānodrošina kondensāta izolācija.</w:t>
      </w:r>
      <w:r w:rsidRPr="004D134E">
        <w:rPr>
          <w:bCs/>
          <w:i/>
          <w:iCs/>
        </w:rPr>
        <w:t xml:space="preserve"> Atklātajiem cauruļvadu posmos </w:t>
      </w:r>
      <w:proofErr w:type="spellStart"/>
      <w:r w:rsidRPr="004D134E">
        <w:rPr>
          <w:bCs/>
          <w:i/>
          <w:iCs/>
        </w:rPr>
        <w:t>porgumijas</w:t>
      </w:r>
      <w:proofErr w:type="spellEnd"/>
      <w:r w:rsidRPr="004D134E">
        <w:rPr>
          <w:bCs/>
          <w:i/>
          <w:iCs/>
        </w:rPr>
        <w:t xml:space="preserve"> izolācijas izmantošana ir aizliegta. Biezums – atkarībā no cauruļvadu diametra un novietojuma. Izolācija jāuzliek cieši ap cauruļvadu, neatstājot kabatas. Izolācijas segmentu gali savstarpēji jāsalīmē, kā arī jāpielīmē pie cauruļvada. Stiprinājumi ir veidojami nepārtraucot izolāciju.</w:t>
      </w:r>
    </w:p>
    <w:p w14:paraId="3570680E" w14:textId="77777777" w:rsidR="00DF14E8" w:rsidRPr="00A769D3" w:rsidRDefault="00DF14E8" w:rsidP="00DF14E8">
      <w:pPr>
        <w:ind w:firstLine="567"/>
        <w:rPr>
          <w:bCs/>
          <w:i/>
          <w:iCs/>
        </w:rPr>
      </w:pPr>
      <w:r w:rsidRPr="00A769D3">
        <w:rPr>
          <w:bCs/>
          <w:i/>
          <w:iCs/>
        </w:rPr>
        <w:t>Minerālvates izolācijas biezums jāizvēlas pēc šādas tabulas, ja Būvprojektā nav norādīts savādāk:</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936"/>
        <w:gridCol w:w="3933"/>
      </w:tblGrid>
      <w:tr w:rsidR="00DF14E8" w:rsidRPr="00A769D3" w14:paraId="677DE4CD" w14:textId="77777777" w:rsidTr="00F80AD1">
        <w:trPr>
          <w:jc w:val="center"/>
        </w:trPr>
        <w:tc>
          <w:tcPr>
            <w:tcW w:w="3936" w:type="dxa"/>
            <w:vAlign w:val="center"/>
          </w:tcPr>
          <w:p w14:paraId="3454A1AD" w14:textId="77777777" w:rsidR="00DF14E8" w:rsidRPr="00A769D3" w:rsidRDefault="00DF14E8" w:rsidP="00F80AD1">
            <w:pPr>
              <w:jc w:val="center"/>
              <w:rPr>
                <w:bCs/>
                <w:i/>
                <w:iCs/>
              </w:rPr>
            </w:pPr>
            <w:r w:rsidRPr="00A769D3">
              <w:rPr>
                <w:bCs/>
                <w:i/>
                <w:iCs/>
              </w:rPr>
              <w:t>Izolācijas biezums</w:t>
            </w:r>
          </w:p>
        </w:tc>
        <w:tc>
          <w:tcPr>
            <w:tcW w:w="3933" w:type="dxa"/>
            <w:vAlign w:val="center"/>
          </w:tcPr>
          <w:p w14:paraId="2DCB335B" w14:textId="77777777" w:rsidR="00DF14E8" w:rsidRPr="00A769D3" w:rsidRDefault="00DF14E8" w:rsidP="00F80AD1">
            <w:pPr>
              <w:jc w:val="center"/>
              <w:rPr>
                <w:bCs/>
                <w:i/>
                <w:iCs/>
              </w:rPr>
            </w:pPr>
            <w:r w:rsidRPr="00A769D3">
              <w:rPr>
                <w:bCs/>
                <w:i/>
                <w:iCs/>
              </w:rPr>
              <w:t>Caurules DN</w:t>
            </w:r>
          </w:p>
        </w:tc>
      </w:tr>
      <w:tr w:rsidR="00DF14E8" w:rsidRPr="00A769D3" w14:paraId="748AFAF1" w14:textId="77777777" w:rsidTr="00F80AD1">
        <w:trPr>
          <w:jc w:val="center"/>
        </w:trPr>
        <w:tc>
          <w:tcPr>
            <w:tcW w:w="3936" w:type="dxa"/>
          </w:tcPr>
          <w:p w14:paraId="63BF75E5" w14:textId="77777777" w:rsidR="00DF14E8" w:rsidRPr="00A769D3" w:rsidRDefault="00DF14E8" w:rsidP="00F80AD1">
            <w:pPr>
              <w:jc w:val="center"/>
              <w:rPr>
                <w:bCs/>
                <w:i/>
                <w:iCs/>
              </w:rPr>
            </w:pPr>
            <w:r w:rsidRPr="00A769D3">
              <w:rPr>
                <w:bCs/>
                <w:i/>
                <w:iCs/>
              </w:rPr>
              <w:t>- 30 mm</w:t>
            </w:r>
          </w:p>
        </w:tc>
        <w:tc>
          <w:tcPr>
            <w:tcW w:w="3933" w:type="dxa"/>
          </w:tcPr>
          <w:p w14:paraId="431AC1D6" w14:textId="77777777" w:rsidR="00DF14E8" w:rsidRPr="00A769D3" w:rsidRDefault="00DF14E8" w:rsidP="00F80AD1">
            <w:pPr>
              <w:jc w:val="center"/>
              <w:rPr>
                <w:bCs/>
                <w:i/>
                <w:iCs/>
              </w:rPr>
            </w:pPr>
            <w:r w:rsidRPr="00A769D3">
              <w:rPr>
                <w:bCs/>
                <w:i/>
                <w:iCs/>
              </w:rPr>
              <w:t>caurules līdz DN 25</w:t>
            </w:r>
          </w:p>
        </w:tc>
      </w:tr>
      <w:tr w:rsidR="00DF14E8" w:rsidRPr="00A769D3" w14:paraId="7226C99B" w14:textId="77777777" w:rsidTr="00F80AD1">
        <w:trPr>
          <w:jc w:val="center"/>
        </w:trPr>
        <w:tc>
          <w:tcPr>
            <w:tcW w:w="3936" w:type="dxa"/>
          </w:tcPr>
          <w:p w14:paraId="12C9E557" w14:textId="77777777" w:rsidR="00DF14E8" w:rsidRPr="00A769D3" w:rsidRDefault="00DF14E8" w:rsidP="00F80AD1">
            <w:pPr>
              <w:jc w:val="center"/>
              <w:rPr>
                <w:bCs/>
                <w:i/>
                <w:iCs/>
              </w:rPr>
            </w:pPr>
            <w:r w:rsidRPr="00A769D3">
              <w:rPr>
                <w:bCs/>
                <w:i/>
                <w:iCs/>
              </w:rPr>
              <w:t>- 40 mm</w:t>
            </w:r>
          </w:p>
        </w:tc>
        <w:tc>
          <w:tcPr>
            <w:tcW w:w="3933" w:type="dxa"/>
          </w:tcPr>
          <w:p w14:paraId="667002C2" w14:textId="77777777" w:rsidR="00DF14E8" w:rsidRPr="00A769D3" w:rsidRDefault="00DF14E8" w:rsidP="00F80AD1">
            <w:pPr>
              <w:jc w:val="center"/>
              <w:rPr>
                <w:bCs/>
                <w:i/>
                <w:iCs/>
              </w:rPr>
            </w:pPr>
            <w:r w:rsidRPr="00A769D3">
              <w:rPr>
                <w:bCs/>
                <w:i/>
                <w:iCs/>
              </w:rPr>
              <w:t>caurules no DN 32 – 50</w:t>
            </w:r>
          </w:p>
        </w:tc>
      </w:tr>
      <w:tr w:rsidR="00DF14E8" w:rsidRPr="00A769D3" w14:paraId="350B328F" w14:textId="77777777" w:rsidTr="00F80AD1">
        <w:trPr>
          <w:jc w:val="center"/>
        </w:trPr>
        <w:tc>
          <w:tcPr>
            <w:tcW w:w="3936" w:type="dxa"/>
          </w:tcPr>
          <w:p w14:paraId="5511262F" w14:textId="77777777" w:rsidR="00DF14E8" w:rsidRPr="00A769D3" w:rsidRDefault="00DF14E8" w:rsidP="00F80AD1">
            <w:pPr>
              <w:jc w:val="center"/>
              <w:rPr>
                <w:bCs/>
                <w:i/>
                <w:iCs/>
              </w:rPr>
            </w:pPr>
            <w:r w:rsidRPr="00A769D3">
              <w:rPr>
                <w:bCs/>
                <w:i/>
                <w:iCs/>
              </w:rPr>
              <w:t>- 50 mm</w:t>
            </w:r>
          </w:p>
        </w:tc>
        <w:tc>
          <w:tcPr>
            <w:tcW w:w="3933" w:type="dxa"/>
          </w:tcPr>
          <w:p w14:paraId="0DF2C20D" w14:textId="77777777" w:rsidR="00DF14E8" w:rsidRPr="00A769D3" w:rsidRDefault="00DF14E8" w:rsidP="00F80AD1">
            <w:pPr>
              <w:jc w:val="center"/>
              <w:rPr>
                <w:bCs/>
                <w:i/>
                <w:iCs/>
              </w:rPr>
            </w:pPr>
            <w:r w:rsidRPr="00A769D3">
              <w:rPr>
                <w:bCs/>
                <w:i/>
                <w:iCs/>
              </w:rPr>
              <w:t>caurules no DN 65 – 100</w:t>
            </w:r>
          </w:p>
        </w:tc>
      </w:tr>
      <w:tr w:rsidR="00DF14E8" w:rsidRPr="00A769D3" w14:paraId="269E7647" w14:textId="77777777" w:rsidTr="00F80AD1">
        <w:trPr>
          <w:jc w:val="center"/>
        </w:trPr>
        <w:tc>
          <w:tcPr>
            <w:tcW w:w="3936" w:type="dxa"/>
          </w:tcPr>
          <w:p w14:paraId="099F5685" w14:textId="77777777" w:rsidR="00DF14E8" w:rsidRPr="00A769D3" w:rsidRDefault="00DF14E8" w:rsidP="00F80AD1">
            <w:pPr>
              <w:jc w:val="center"/>
              <w:rPr>
                <w:bCs/>
                <w:i/>
                <w:iCs/>
              </w:rPr>
            </w:pPr>
            <w:r w:rsidRPr="00A769D3">
              <w:rPr>
                <w:bCs/>
                <w:i/>
                <w:iCs/>
              </w:rPr>
              <w:t>- 60 mm</w:t>
            </w:r>
          </w:p>
        </w:tc>
        <w:tc>
          <w:tcPr>
            <w:tcW w:w="3933" w:type="dxa"/>
          </w:tcPr>
          <w:p w14:paraId="40C6D321" w14:textId="77777777" w:rsidR="00DF14E8" w:rsidRPr="00A769D3" w:rsidRDefault="00DF14E8" w:rsidP="00F80AD1">
            <w:pPr>
              <w:jc w:val="center"/>
              <w:rPr>
                <w:bCs/>
                <w:i/>
                <w:iCs/>
              </w:rPr>
            </w:pPr>
            <w:r w:rsidRPr="00A769D3">
              <w:rPr>
                <w:bCs/>
                <w:i/>
                <w:iCs/>
              </w:rPr>
              <w:t>caurules, kuras resnākas par DN 100</w:t>
            </w:r>
          </w:p>
        </w:tc>
      </w:tr>
    </w:tbl>
    <w:p w14:paraId="282C3ABE" w14:textId="43D6404C" w:rsidR="00DF14E8" w:rsidRDefault="00DF14E8" w:rsidP="00DF14E8">
      <w:pPr>
        <w:ind w:firstLine="567"/>
        <w:rPr>
          <w:bCs/>
          <w:i/>
          <w:iCs/>
        </w:rPr>
      </w:pPr>
      <w:r w:rsidRPr="00A769D3">
        <w:rPr>
          <w:bCs/>
          <w:i/>
          <w:iCs/>
        </w:rPr>
        <w:t>Minerālvates izolācijas blīvumam jābūt ≥ 80</w:t>
      </w:r>
      <w:r>
        <w:rPr>
          <w:bCs/>
          <w:i/>
          <w:iCs/>
        </w:rPr>
        <w:t xml:space="preserve"> </w:t>
      </w:r>
      <w:r w:rsidRPr="00A769D3">
        <w:rPr>
          <w:bCs/>
          <w:i/>
          <w:iCs/>
        </w:rPr>
        <w:t>kg/m</w:t>
      </w:r>
      <w:r w:rsidRPr="00A769D3">
        <w:rPr>
          <w:bCs/>
          <w:i/>
          <w:iCs/>
          <w:vertAlign w:val="superscript"/>
        </w:rPr>
        <w:t>3</w:t>
      </w:r>
      <w:r w:rsidRPr="00A769D3">
        <w:rPr>
          <w:bCs/>
          <w:i/>
          <w:iCs/>
        </w:rPr>
        <w:t>.</w:t>
      </w:r>
    </w:p>
    <w:p w14:paraId="34164EC7" w14:textId="08BADBCB" w:rsidR="00DF14E8" w:rsidRPr="00A769D3" w:rsidRDefault="00DF14E8" w:rsidP="00DF14E8">
      <w:pPr>
        <w:ind w:firstLine="567"/>
        <w:rPr>
          <w:bCs/>
          <w:i/>
          <w:iCs/>
        </w:rPr>
      </w:pPr>
      <w:r w:rsidRPr="00A769D3">
        <w:rPr>
          <w:bCs/>
          <w:i/>
          <w:iCs/>
        </w:rPr>
        <w:t xml:space="preserve">Ja paredzēts izmantot </w:t>
      </w:r>
      <w:proofErr w:type="spellStart"/>
      <w:r w:rsidRPr="00A769D3">
        <w:rPr>
          <w:bCs/>
          <w:i/>
          <w:iCs/>
        </w:rPr>
        <w:t>porgumijas</w:t>
      </w:r>
      <w:proofErr w:type="spellEnd"/>
      <w:r w:rsidRPr="00A769D3">
        <w:rPr>
          <w:bCs/>
          <w:i/>
          <w:iCs/>
        </w:rPr>
        <w:t xml:space="preserve"> siltumizolāciju, tās biezums saskaņā ar Būvprojektu</w:t>
      </w:r>
      <w:r>
        <w:rPr>
          <w:bCs/>
          <w:i/>
          <w:iCs/>
        </w:rPr>
        <w:t xml:space="preserve"> vai</w:t>
      </w:r>
      <w:r w:rsidRPr="00A769D3">
        <w:rPr>
          <w:bCs/>
          <w:i/>
          <w:iCs/>
        </w:rPr>
        <w:t xml:space="preserve"> ne mazāks par 19 mm.</w:t>
      </w:r>
    </w:p>
    <w:p w14:paraId="7A9880C1" w14:textId="77777777" w:rsidR="00DF14E8" w:rsidRPr="00A769D3" w:rsidRDefault="00DF14E8" w:rsidP="00DF14E8">
      <w:pPr>
        <w:ind w:firstLine="567"/>
        <w:rPr>
          <w:bCs/>
          <w:i/>
          <w:iCs/>
        </w:rPr>
      </w:pPr>
      <w:r w:rsidRPr="00A769D3">
        <w:rPr>
          <w:bCs/>
          <w:i/>
          <w:iCs/>
        </w:rPr>
        <w:lastRenderedPageBreak/>
        <w:t>Gadījumā, kad cauruļvadi tiek iebetonēti, izolācija jāpārklāj ar materiālu, kas pasargā to no mitruma un kontakta ar betonu tā cietēšanas laikā, piemēram ar PVC pārklājumu.</w:t>
      </w:r>
    </w:p>
    <w:p w14:paraId="47905670" w14:textId="77777777" w:rsidR="00DF14E8" w:rsidRPr="00A769D3" w:rsidRDefault="00DF14E8" w:rsidP="00DF14E8">
      <w:pPr>
        <w:ind w:firstLine="567"/>
        <w:rPr>
          <w:bCs/>
          <w:i/>
          <w:iCs/>
        </w:rPr>
      </w:pPr>
      <w:r w:rsidRPr="00A769D3">
        <w:rPr>
          <w:bCs/>
          <w:i/>
          <w:iCs/>
        </w:rPr>
        <w:t>Caurules nedrīkst izolēt pirms apstiprināta spiediena testa (hidrauliskās pārbaudes) veikšanas. Caurules nedrīkst nosegt pirms tās netiek izolētas un pirms izolēšanas darbs netiek pieņemts (apstiprināts).</w:t>
      </w:r>
    </w:p>
    <w:p w14:paraId="2CB1CBDB" w14:textId="77777777" w:rsidR="00DF14E8" w:rsidRPr="00A769D3" w:rsidRDefault="00DF14E8" w:rsidP="00DF14E8">
      <w:pPr>
        <w:ind w:firstLine="567"/>
        <w:rPr>
          <w:bCs/>
          <w:i/>
          <w:iCs/>
        </w:rPr>
      </w:pPr>
      <w:r w:rsidRPr="00A769D3">
        <w:rPr>
          <w:bCs/>
          <w:i/>
          <w:iCs/>
        </w:rPr>
        <w:t>Visiem izolētajiem cauruļvadiem un to daļām, vietās, kur ir iespējama izolējošā pārklājuma mehāniska bojāšana (laika apstākļu graujoša ietekme, cilvēku vai dzīvnieku mehāniska iedarbība), ir jāparedz atbilstošas izturības aizsargpārklājums (plastika, lokšņu tērauda, u.c.).</w:t>
      </w:r>
    </w:p>
    <w:p w14:paraId="4DF5A0F0" w14:textId="51EE9AB0" w:rsidR="004D134E" w:rsidRPr="004D134E" w:rsidRDefault="004D134E" w:rsidP="004D134E">
      <w:pPr>
        <w:ind w:firstLine="567"/>
        <w:rPr>
          <w:bCs/>
          <w:i/>
          <w:iCs/>
        </w:rPr>
      </w:pPr>
      <w:r w:rsidRPr="004D134E">
        <w:rPr>
          <w:bCs/>
          <w:i/>
          <w:iCs/>
        </w:rPr>
        <w:t>Ja izolēti c</w:t>
      </w:r>
      <w:r>
        <w:rPr>
          <w:bCs/>
          <w:i/>
          <w:iCs/>
        </w:rPr>
        <w:t>a</w:t>
      </w:r>
      <w:r w:rsidRPr="004D134E">
        <w:rPr>
          <w:bCs/>
          <w:i/>
          <w:iCs/>
        </w:rPr>
        <w:t>uruļvadi ir uzliekami uz horizontālām pamatnēm, uz kuriem iedarbosies slodzes, cauruļvadu izolācijai ir jābūt sabiezinātai zem cauruļvadiem.</w:t>
      </w:r>
    </w:p>
    <w:p w14:paraId="52364571" w14:textId="77777777" w:rsidR="004D134E" w:rsidRPr="004D134E" w:rsidRDefault="004D134E" w:rsidP="00182676">
      <w:pPr>
        <w:rPr>
          <w:bCs/>
          <w:i/>
          <w:iCs/>
        </w:rPr>
      </w:pPr>
    </w:p>
    <w:tbl>
      <w:tblPr>
        <w:tblStyle w:val="a8"/>
        <w:tblW w:w="0" w:type="auto"/>
        <w:tblBorders>
          <w:insideH w:val="none" w:sz="0" w:space="0" w:color="auto"/>
          <w:insideV w:val="none" w:sz="0" w:space="0" w:color="auto"/>
        </w:tblBorders>
        <w:tblLook w:val="04A0" w:firstRow="1" w:lastRow="0" w:firstColumn="1" w:lastColumn="0" w:noHBand="0" w:noVBand="1"/>
      </w:tblPr>
      <w:tblGrid>
        <w:gridCol w:w="4926"/>
        <w:gridCol w:w="4926"/>
      </w:tblGrid>
      <w:tr w:rsidR="00182676" w:rsidRPr="00D542B5" w14:paraId="308B0C16" w14:textId="77777777" w:rsidTr="00182676">
        <w:tc>
          <w:tcPr>
            <w:tcW w:w="4926" w:type="dxa"/>
            <w:vAlign w:val="bottom"/>
          </w:tcPr>
          <w:p w14:paraId="511292B4" w14:textId="3426CDD7" w:rsidR="00182676" w:rsidRDefault="00182676" w:rsidP="00EC4FA6">
            <w:pPr>
              <w:rPr>
                <w:i/>
                <w:iCs/>
                <w:noProof/>
                <w:szCs w:val="24"/>
              </w:rPr>
            </w:pPr>
            <w:r w:rsidRPr="004D134E">
              <w:rPr>
                <w:bCs/>
                <w:i/>
                <w:iCs/>
                <w:noProof/>
              </w:rPr>
              <w:drawing>
                <wp:inline distT="0" distB="0" distL="0" distR="0" wp14:anchorId="4FB37B95" wp14:editId="3398F219">
                  <wp:extent cx="2914650" cy="196215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14650" cy="1962150"/>
                          </a:xfrm>
                          <a:prstGeom prst="rect">
                            <a:avLst/>
                          </a:prstGeom>
                          <a:noFill/>
                          <a:ln>
                            <a:noFill/>
                          </a:ln>
                        </pic:spPr>
                      </pic:pic>
                    </a:graphicData>
                  </a:graphic>
                </wp:inline>
              </w:drawing>
            </w:r>
          </w:p>
        </w:tc>
        <w:tc>
          <w:tcPr>
            <w:tcW w:w="4926" w:type="dxa"/>
            <w:vAlign w:val="bottom"/>
          </w:tcPr>
          <w:p w14:paraId="5092F342" w14:textId="575A8F59" w:rsidR="00182676" w:rsidRPr="00182676" w:rsidRDefault="00182676" w:rsidP="00182676">
            <w:pPr>
              <w:rPr>
                <w:rFonts w:ascii="ISOCPEUR" w:hAnsi="ISOCPEUR"/>
                <w:bCs/>
                <w:i/>
                <w:iCs/>
                <w:sz w:val="24"/>
                <w:szCs w:val="24"/>
              </w:rPr>
            </w:pPr>
            <w:proofErr w:type="spellStart"/>
            <w:r w:rsidRPr="00182676">
              <w:rPr>
                <w:rFonts w:ascii="ISOCPEUR" w:hAnsi="ISOCPEUR"/>
                <w:bCs/>
                <w:i/>
                <w:iCs/>
                <w:sz w:val="24"/>
                <w:szCs w:val="24"/>
              </w:rPr>
              <w:t>Izolācija</w:t>
            </w:r>
            <w:proofErr w:type="spellEnd"/>
            <w:r w:rsidRPr="00182676">
              <w:rPr>
                <w:rFonts w:ascii="ISOCPEUR" w:hAnsi="ISOCPEUR"/>
                <w:bCs/>
                <w:i/>
                <w:iCs/>
                <w:sz w:val="24"/>
                <w:szCs w:val="24"/>
              </w:rPr>
              <w:t xml:space="preserve"> </w:t>
            </w:r>
            <w:proofErr w:type="spellStart"/>
            <w:r w:rsidRPr="00182676">
              <w:rPr>
                <w:rFonts w:ascii="ISOCPEUR" w:hAnsi="ISOCPEUR"/>
                <w:bCs/>
                <w:i/>
                <w:iCs/>
                <w:sz w:val="24"/>
                <w:szCs w:val="24"/>
              </w:rPr>
              <w:t>ar</w:t>
            </w:r>
            <w:proofErr w:type="spellEnd"/>
            <w:r w:rsidRPr="00182676">
              <w:rPr>
                <w:rFonts w:ascii="ISOCPEUR" w:hAnsi="ISOCPEUR"/>
                <w:bCs/>
                <w:i/>
                <w:iCs/>
                <w:sz w:val="24"/>
                <w:szCs w:val="24"/>
              </w:rPr>
              <w:t xml:space="preserve"> </w:t>
            </w:r>
            <w:proofErr w:type="spellStart"/>
            <w:r w:rsidRPr="00182676">
              <w:rPr>
                <w:rFonts w:ascii="ISOCPEUR" w:hAnsi="ISOCPEUR"/>
                <w:bCs/>
                <w:i/>
                <w:iCs/>
                <w:sz w:val="24"/>
                <w:szCs w:val="24"/>
              </w:rPr>
              <w:t>sabiezinātu</w:t>
            </w:r>
            <w:proofErr w:type="spellEnd"/>
            <w:r w:rsidRPr="00182676">
              <w:rPr>
                <w:rFonts w:ascii="ISOCPEUR" w:hAnsi="ISOCPEUR"/>
                <w:bCs/>
                <w:i/>
                <w:iCs/>
                <w:sz w:val="24"/>
                <w:szCs w:val="24"/>
              </w:rPr>
              <w:t xml:space="preserve"> </w:t>
            </w:r>
            <w:proofErr w:type="spellStart"/>
            <w:r w:rsidRPr="00182676">
              <w:rPr>
                <w:rFonts w:ascii="ISOCPEUR" w:hAnsi="ISOCPEUR"/>
                <w:bCs/>
                <w:i/>
                <w:iCs/>
                <w:sz w:val="24"/>
                <w:szCs w:val="24"/>
              </w:rPr>
              <w:t>pamatkārtu</w:t>
            </w:r>
            <w:proofErr w:type="spellEnd"/>
            <w:r w:rsidRPr="00182676">
              <w:rPr>
                <w:rFonts w:ascii="ISOCPEUR" w:hAnsi="ISOCPEUR"/>
                <w:bCs/>
                <w:i/>
                <w:iCs/>
                <w:sz w:val="24"/>
                <w:szCs w:val="24"/>
              </w:rPr>
              <w:t xml:space="preserve"> </w:t>
            </w:r>
            <w:proofErr w:type="spellStart"/>
            <w:r w:rsidRPr="00182676">
              <w:rPr>
                <w:rFonts w:ascii="ISOCPEUR" w:hAnsi="ISOCPEUR"/>
                <w:bCs/>
                <w:i/>
                <w:iCs/>
                <w:sz w:val="24"/>
                <w:szCs w:val="24"/>
              </w:rPr>
              <w:t>zem</w:t>
            </w:r>
            <w:proofErr w:type="spellEnd"/>
            <w:r w:rsidRPr="00182676">
              <w:rPr>
                <w:rFonts w:ascii="ISOCPEUR" w:hAnsi="ISOCPEUR"/>
                <w:bCs/>
                <w:i/>
                <w:iCs/>
                <w:sz w:val="24"/>
                <w:szCs w:val="24"/>
              </w:rPr>
              <w:t xml:space="preserve"> </w:t>
            </w:r>
            <w:proofErr w:type="spellStart"/>
            <w:r w:rsidRPr="00182676">
              <w:rPr>
                <w:rFonts w:ascii="ISOCPEUR" w:hAnsi="ISOCPEUR"/>
                <w:bCs/>
                <w:i/>
                <w:iCs/>
                <w:sz w:val="24"/>
                <w:szCs w:val="24"/>
              </w:rPr>
              <w:t>cauruļvada</w:t>
            </w:r>
            <w:proofErr w:type="spellEnd"/>
            <w:r w:rsidRPr="00182676">
              <w:rPr>
                <w:rFonts w:ascii="ISOCPEUR" w:hAnsi="ISOCPEUR"/>
                <w:bCs/>
                <w:i/>
                <w:iCs/>
                <w:sz w:val="24"/>
                <w:szCs w:val="24"/>
              </w:rPr>
              <w:t xml:space="preserve">, </w:t>
            </w:r>
            <w:proofErr w:type="spellStart"/>
            <w:r w:rsidRPr="00182676">
              <w:rPr>
                <w:rFonts w:ascii="ISOCPEUR" w:hAnsi="ISOCPEUR"/>
                <w:bCs/>
                <w:i/>
                <w:iCs/>
                <w:sz w:val="24"/>
                <w:szCs w:val="24"/>
              </w:rPr>
              <w:t>kā</w:t>
            </w:r>
            <w:proofErr w:type="spellEnd"/>
            <w:r w:rsidRPr="00182676">
              <w:rPr>
                <w:rFonts w:ascii="ISOCPEUR" w:hAnsi="ISOCPEUR"/>
                <w:bCs/>
                <w:i/>
                <w:iCs/>
                <w:sz w:val="24"/>
                <w:szCs w:val="24"/>
              </w:rPr>
              <w:t xml:space="preserve"> </w:t>
            </w:r>
            <w:proofErr w:type="spellStart"/>
            <w:r w:rsidRPr="00182676">
              <w:rPr>
                <w:rFonts w:ascii="ISOCPEUR" w:hAnsi="ISOCPEUR"/>
                <w:bCs/>
                <w:i/>
                <w:iCs/>
                <w:sz w:val="24"/>
                <w:szCs w:val="24"/>
              </w:rPr>
              <w:t>arī</w:t>
            </w:r>
            <w:proofErr w:type="spellEnd"/>
            <w:r w:rsidRPr="00182676">
              <w:rPr>
                <w:rFonts w:ascii="ISOCPEUR" w:hAnsi="ISOCPEUR"/>
                <w:bCs/>
                <w:i/>
                <w:iCs/>
                <w:sz w:val="24"/>
                <w:szCs w:val="24"/>
              </w:rPr>
              <w:t xml:space="preserve"> </w:t>
            </w:r>
            <w:proofErr w:type="spellStart"/>
            <w:r w:rsidRPr="00182676">
              <w:rPr>
                <w:rFonts w:ascii="ISOCPEUR" w:hAnsi="ISOCPEUR"/>
                <w:bCs/>
                <w:i/>
                <w:iCs/>
                <w:sz w:val="24"/>
                <w:szCs w:val="24"/>
              </w:rPr>
              <w:t>speciāls</w:t>
            </w:r>
            <w:proofErr w:type="spellEnd"/>
            <w:r w:rsidRPr="00182676">
              <w:rPr>
                <w:rFonts w:ascii="ISOCPEUR" w:hAnsi="ISOCPEUR"/>
                <w:bCs/>
                <w:i/>
                <w:iCs/>
                <w:sz w:val="24"/>
                <w:szCs w:val="24"/>
              </w:rPr>
              <w:t xml:space="preserve"> </w:t>
            </w:r>
            <w:proofErr w:type="spellStart"/>
            <w:r w:rsidRPr="00182676">
              <w:rPr>
                <w:rFonts w:ascii="ISOCPEUR" w:hAnsi="ISOCPEUR"/>
                <w:bCs/>
                <w:i/>
                <w:iCs/>
                <w:sz w:val="24"/>
                <w:szCs w:val="24"/>
              </w:rPr>
              <w:t>stiprinājums</w:t>
            </w:r>
            <w:proofErr w:type="spellEnd"/>
            <w:r w:rsidRPr="00182676">
              <w:rPr>
                <w:rFonts w:ascii="ISOCPEUR" w:hAnsi="ISOCPEUR"/>
                <w:bCs/>
                <w:i/>
                <w:iCs/>
                <w:sz w:val="24"/>
                <w:szCs w:val="24"/>
              </w:rPr>
              <w:t>.</w:t>
            </w:r>
          </w:p>
        </w:tc>
      </w:tr>
      <w:tr w:rsidR="00182676" w:rsidRPr="00D542B5" w14:paraId="0068643B" w14:textId="77777777" w:rsidTr="00182676">
        <w:tc>
          <w:tcPr>
            <w:tcW w:w="4926" w:type="dxa"/>
            <w:vAlign w:val="bottom"/>
          </w:tcPr>
          <w:p w14:paraId="5744E434" w14:textId="77777777" w:rsidR="00182676" w:rsidRPr="00182676" w:rsidRDefault="00182676" w:rsidP="00EC4FA6">
            <w:pPr>
              <w:rPr>
                <w:i/>
                <w:iCs/>
                <w:noProof/>
                <w:szCs w:val="24"/>
                <w:lang w:eastAsia="ru-RU"/>
              </w:rPr>
            </w:pPr>
          </w:p>
        </w:tc>
        <w:tc>
          <w:tcPr>
            <w:tcW w:w="4926" w:type="dxa"/>
            <w:vAlign w:val="bottom"/>
          </w:tcPr>
          <w:p w14:paraId="08F37F54" w14:textId="77777777" w:rsidR="00182676" w:rsidRPr="00D542B5" w:rsidRDefault="00182676" w:rsidP="00EC4FA6">
            <w:pPr>
              <w:rPr>
                <w:bCs/>
                <w:i/>
                <w:iCs/>
                <w:szCs w:val="24"/>
              </w:rPr>
            </w:pPr>
          </w:p>
        </w:tc>
      </w:tr>
      <w:tr w:rsidR="00182676" w:rsidRPr="00D542B5" w14:paraId="23C60D61" w14:textId="77777777" w:rsidTr="00182676">
        <w:tc>
          <w:tcPr>
            <w:tcW w:w="4926" w:type="dxa"/>
            <w:vAlign w:val="bottom"/>
          </w:tcPr>
          <w:p w14:paraId="1437A62D" w14:textId="4A0FA572" w:rsidR="00182676" w:rsidRDefault="00182676" w:rsidP="00EC4FA6">
            <w:pPr>
              <w:rPr>
                <w:i/>
                <w:iCs/>
                <w:noProof/>
                <w:szCs w:val="24"/>
                <w:lang w:val="ru-RU" w:eastAsia="ru-RU"/>
              </w:rPr>
            </w:pPr>
            <w:r>
              <w:rPr>
                <w:i/>
                <w:iCs/>
                <w:noProof/>
                <w:szCs w:val="24"/>
                <w:lang w:val="ru-RU" w:eastAsia="ru-RU"/>
              </w:rPr>
              <w:drawing>
                <wp:inline distT="0" distB="0" distL="0" distR="0" wp14:anchorId="554AE98B" wp14:editId="35EE5F40">
                  <wp:extent cx="2916000" cy="2544272"/>
                  <wp:effectExtent l="0" t="0" r="0" b="8890"/>
                  <wp:docPr id="14795303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16000" cy="2544272"/>
                          </a:xfrm>
                          <a:prstGeom prst="rect">
                            <a:avLst/>
                          </a:prstGeom>
                          <a:noFill/>
                        </pic:spPr>
                      </pic:pic>
                    </a:graphicData>
                  </a:graphic>
                </wp:inline>
              </w:drawing>
            </w:r>
          </w:p>
        </w:tc>
        <w:tc>
          <w:tcPr>
            <w:tcW w:w="4926" w:type="dxa"/>
            <w:vAlign w:val="bottom"/>
          </w:tcPr>
          <w:p w14:paraId="35EEC345" w14:textId="07279979" w:rsidR="00182676" w:rsidRPr="00D542B5" w:rsidRDefault="00182676" w:rsidP="00EC4FA6">
            <w:pPr>
              <w:rPr>
                <w:bCs/>
                <w:i/>
                <w:iCs/>
                <w:szCs w:val="24"/>
              </w:rPr>
            </w:pPr>
            <w:r w:rsidRPr="00D542B5">
              <w:rPr>
                <w:rFonts w:ascii="ISOCPEUR" w:hAnsi="ISOCPEUR"/>
                <w:bCs/>
                <w:i/>
                <w:iCs/>
                <w:sz w:val="24"/>
                <w:szCs w:val="24"/>
              </w:rPr>
              <w:t xml:space="preserve">Ventiļkape. </w:t>
            </w:r>
            <w:proofErr w:type="spellStart"/>
            <w:r w:rsidRPr="00D542B5">
              <w:rPr>
                <w:rFonts w:ascii="ISOCPEUR" w:hAnsi="ISOCPEUR"/>
                <w:bCs/>
                <w:i/>
                <w:iCs/>
                <w:sz w:val="24"/>
                <w:szCs w:val="24"/>
              </w:rPr>
              <w:t>Kopskats</w:t>
            </w:r>
            <w:proofErr w:type="spellEnd"/>
            <w:r w:rsidRPr="00D542B5">
              <w:rPr>
                <w:rFonts w:ascii="ISOCPEUR" w:hAnsi="ISOCPEUR"/>
                <w:bCs/>
                <w:i/>
                <w:iCs/>
                <w:sz w:val="24"/>
                <w:szCs w:val="24"/>
              </w:rPr>
              <w:t>.</w:t>
            </w:r>
          </w:p>
        </w:tc>
      </w:tr>
      <w:tr w:rsidR="00182676" w:rsidRPr="00D542B5" w14:paraId="68D4FF59" w14:textId="77777777" w:rsidTr="00182676">
        <w:tc>
          <w:tcPr>
            <w:tcW w:w="4926" w:type="dxa"/>
            <w:vAlign w:val="bottom"/>
          </w:tcPr>
          <w:p w14:paraId="615B6B0D" w14:textId="77777777" w:rsidR="00182676" w:rsidRPr="00D542B5" w:rsidRDefault="00182676" w:rsidP="00EC4FA6">
            <w:pPr>
              <w:rPr>
                <w:rFonts w:ascii="ISOCPEUR" w:hAnsi="ISOCPEUR"/>
                <w:i/>
                <w:iCs/>
                <w:noProof/>
                <w:sz w:val="24"/>
                <w:szCs w:val="24"/>
              </w:rPr>
            </w:pPr>
          </w:p>
        </w:tc>
        <w:tc>
          <w:tcPr>
            <w:tcW w:w="4926" w:type="dxa"/>
            <w:vAlign w:val="bottom"/>
          </w:tcPr>
          <w:p w14:paraId="0B26C15F" w14:textId="77777777" w:rsidR="00182676" w:rsidRPr="00D542B5" w:rsidRDefault="00182676" w:rsidP="00EC4FA6">
            <w:pPr>
              <w:rPr>
                <w:rFonts w:ascii="ISOCPEUR" w:hAnsi="ISOCPEUR"/>
                <w:bCs/>
                <w:i/>
                <w:iCs/>
                <w:sz w:val="24"/>
                <w:szCs w:val="24"/>
              </w:rPr>
            </w:pPr>
          </w:p>
        </w:tc>
      </w:tr>
      <w:tr w:rsidR="00182676" w:rsidRPr="00D542B5" w14:paraId="0CC21FA4" w14:textId="77777777" w:rsidTr="00182676">
        <w:tc>
          <w:tcPr>
            <w:tcW w:w="4926" w:type="dxa"/>
            <w:vAlign w:val="bottom"/>
          </w:tcPr>
          <w:p w14:paraId="4E54EF1E" w14:textId="77777777" w:rsidR="00182676" w:rsidRDefault="00182676" w:rsidP="00EC4FA6">
            <w:pPr>
              <w:rPr>
                <w:i/>
                <w:iCs/>
                <w:noProof/>
                <w:szCs w:val="24"/>
              </w:rPr>
            </w:pPr>
            <w:r>
              <w:rPr>
                <w:i/>
                <w:iCs/>
                <w:noProof/>
                <w:szCs w:val="24"/>
                <w:lang w:val="ru-RU" w:eastAsia="ru-RU"/>
              </w:rPr>
              <w:lastRenderedPageBreak/>
              <w:drawing>
                <wp:inline distT="0" distB="0" distL="0" distR="0" wp14:anchorId="6F7DEF93" wp14:editId="4D5CCEC4">
                  <wp:extent cx="2916000" cy="2171908"/>
                  <wp:effectExtent l="0" t="0" r="0" b="0"/>
                  <wp:docPr id="14903771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16000" cy="2171908"/>
                          </a:xfrm>
                          <a:prstGeom prst="rect">
                            <a:avLst/>
                          </a:prstGeom>
                          <a:noFill/>
                        </pic:spPr>
                      </pic:pic>
                    </a:graphicData>
                  </a:graphic>
                </wp:inline>
              </w:drawing>
            </w:r>
          </w:p>
        </w:tc>
        <w:tc>
          <w:tcPr>
            <w:tcW w:w="4926" w:type="dxa"/>
            <w:vAlign w:val="bottom"/>
          </w:tcPr>
          <w:p w14:paraId="2B66406B" w14:textId="77777777" w:rsidR="00182676" w:rsidRPr="00D542B5" w:rsidRDefault="00182676" w:rsidP="00EC4FA6">
            <w:pPr>
              <w:rPr>
                <w:rFonts w:ascii="ISOCPEUR" w:hAnsi="ISOCPEUR"/>
                <w:i/>
                <w:iCs/>
                <w:sz w:val="24"/>
                <w:szCs w:val="24"/>
              </w:rPr>
            </w:pPr>
            <w:proofErr w:type="spellStart"/>
            <w:r w:rsidRPr="00D542B5">
              <w:rPr>
                <w:rFonts w:ascii="ISOCPEUR" w:hAnsi="ISOCPEUR"/>
                <w:bCs/>
                <w:i/>
                <w:iCs/>
                <w:sz w:val="24"/>
                <w:szCs w:val="24"/>
                <w:lang w:val="lv-LV"/>
              </w:rPr>
              <w:t>Ventiļkape</w:t>
            </w:r>
            <w:proofErr w:type="spellEnd"/>
            <w:r w:rsidRPr="00D542B5">
              <w:rPr>
                <w:rFonts w:ascii="ISOCPEUR" w:hAnsi="ISOCPEUR"/>
                <w:bCs/>
                <w:i/>
                <w:iCs/>
                <w:sz w:val="24"/>
                <w:szCs w:val="24"/>
                <w:lang w:val="lv-LV"/>
              </w:rPr>
              <w:t>. Shematisks griezums.</w:t>
            </w:r>
          </w:p>
        </w:tc>
      </w:tr>
      <w:tr w:rsidR="00182676" w:rsidRPr="00E840E8" w14:paraId="5DDF40D7" w14:textId="77777777" w:rsidTr="00182676">
        <w:tc>
          <w:tcPr>
            <w:tcW w:w="4926" w:type="dxa"/>
            <w:vAlign w:val="bottom"/>
          </w:tcPr>
          <w:p w14:paraId="0E449718" w14:textId="77777777" w:rsidR="00182676" w:rsidRPr="00E840E8" w:rsidRDefault="00182676" w:rsidP="00EC4FA6">
            <w:pPr>
              <w:rPr>
                <w:rFonts w:ascii="ISOCPEUR" w:hAnsi="ISOCPEUR"/>
                <w:i/>
                <w:iCs/>
                <w:sz w:val="24"/>
                <w:szCs w:val="24"/>
              </w:rPr>
            </w:pPr>
            <w:r>
              <w:rPr>
                <w:i/>
                <w:iCs/>
                <w:noProof/>
                <w:szCs w:val="24"/>
                <w:lang w:val="ru-RU" w:eastAsia="ru-RU"/>
              </w:rPr>
              <w:drawing>
                <wp:inline distT="0" distB="0" distL="0" distR="0" wp14:anchorId="7C75127C" wp14:editId="325324B8">
                  <wp:extent cx="2916000" cy="2916000"/>
                  <wp:effectExtent l="0" t="0" r="0" b="0"/>
                  <wp:docPr id="166692124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16000" cy="2916000"/>
                          </a:xfrm>
                          <a:prstGeom prst="rect">
                            <a:avLst/>
                          </a:prstGeom>
                          <a:noFill/>
                        </pic:spPr>
                      </pic:pic>
                    </a:graphicData>
                  </a:graphic>
                </wp:inline>
              </w:drawing>
            </w:r>
          </w:p>
        </w:tc>
        <w:tc>
          <w:tcPr>
            <w:tcW w:w="4926" w:type="dxa"/>
            <w:vAlign w:val="bottom"/>
          </w:tcPr>
          <w:p w14:paraId="78653641" w14:textId="77777777" w:rsidR="00182676" w:rsidRPr="00E840E8" w:rsidRDefault="00182676" w:rsidP="00EC4FA6">
            <w:pPr>
              <w:rPr>
                <w:rFonts w:ascii="ISOCPEUR" w:hAnsi="ISOCPEUR"/>
                <w:i/>
                <w:iCs/>
                <w:sz w:val="24"/>
                <w:szCs w:val="24"/>
              </w:rPr>
            </w:pPr>
            <w:proofErr w:type="spellStart"/>
            <w:r w:rsidRPr="00E840E8">
              <w:rPr>
                <w:rFonts w:ascii="ISOCPEUR" w:hAnsi="ISOCPEUR"/>
                <w:i/>
                <w:iCs/>
                <w:sz w:val="24"/>
                <w:szCs w:val="24"/>
              </w:rPr>
              <w:t>Ūdens</w:t>
            </w:r>
            <w:proofErr w:type="spellEnd"/>
            <w:r w:rsidRPr="00E840E8">
              <w:rPr>
                <w:rFonts w:ascii="ISOCPEUR" w:hAnsi="ISOCPEUR"/>
                <w:i/>
                <w:iCs/>
                <w:sz w:val="24"/>
                <w:szCs w:val="24"/>
              </w:rPr>
              <w:t xml:space="preserve"> </w:t>
            </w:r>
            <w:proofErr w:type="spellStart"/>
            <w:r w:rsidRPr="00E840E8">
              <w:rPr>
                <w:rFonts w:ascii="ISOCPEUR" w:hAnsi="ISOCPEUR"/>
                <w:i/>
                <w:iCs/>
                <w:sz w:val="24"/>
                <w:szCs w:val="24"/>
              </w:rPr>
              <w:t>skaitītāja</w:t>
            </w:r>
            <w:proofErr w:type="spellEnd"/>
            <w:r w:rsidRPr="00E840E8">
              <w:rPr>
                <w:rFonts w:ascii="ISOCPEUR" w:hAnsi="ISOCPEUR"/>
                <w:i/>
                <w:iCs/>
                <w:sz w:val="24"/>
                <w:szCs w:val="24"/>
              </w:rPr>
              <w:t xml:space="preserve"> </w:t>
            </w:r>
            <w:proofErr w:type="spellStart"/>
            <w:r w:rsidRPr="00E840E8">
              <w:rPr>
                <w:rFonts w:ascii="ISOCPEUR" w:hAnsi="ISOCPEUR"/>
                <w:i/>
                <w:iCs/>
                <w:sz w:val="24"/>
                <w:szCs w:val="24"/>
              </w:rPr>
              <w:t>izolācija</w:t>
            </w:r>
            <w:proofErr w:type="spellEnd"/>
          </w:p>
        </w:tc>
      </w:tr>
    </w:tbl>
    <w:p w14:paraId="7AAD8051" w14:textId="77777777" w:rsidR="00182676" w:rsidRPr="004D134E" w:rsidRDefault="00182676" w:rsidP="004D134E">
      <w:pPr>
        <w:ind w:firstLine="567"/>
        <w:rPr>
          <w:bCs/>
          <w:i/>
          <w:iCs/>
        </w:rPr>
      </w:pPr>
    </w:p>
    <w:p w14:paraId="0867DE31" w14:textId="77777777" w:rsidR="004D134E" w:rsidRPr="004D134E" w:rsidRDefault="004D134E" w:rsidP="004D134E">
      <w:pPr>
        <w:ind w:firstLine="567"/>
        <w:rPr>
          <w:bCs/>
          <w:i/>
          <w:iCs/>
        </w:rPr>
      </w:pPr>
      <w:r w:rsidRPr="004D134E">
        <w:rPr>
          <w:bCs/>
          <w:i/>
          <w:iCs/>
        </w:rPr>
        <w:t xml:space="preserve">Siltuma zudumu novēršanai karstā ūdens padeves maģistrāles un stāvvadi jāizbūvē izolēti ar akmens vates/minerālvates čaulām, piemēram, Paroc vai </w:t>
      </w:r>
      <w:proofErr w:type="spellStart"/>
      <w:r w:rsidRPr="004D134E">
        <w:rPr>
          <w:bCs/>
          <w:i/>
          <w:iCs/>
        </w:rPr>
        <w:t>porgumijas</w:t>
      </w:r>
      <w:proofErr w:type="spellEnd"/>
      <w:r w:rsidRPr="004D134E">
        <w:rPr>
          <w:bCs/>
          <w:i/>
          <w:iCs/>
        </w:rPr>
        <w:t>, atkarībā no cauruļvadu diametra un to novietojuma.</w:t>
      </w:r>
    </w:p>
    <w:p w14:paraId="13C3BFAA" w14:textId="420EA416" w:rsidR="004D134E" w:rsidRPr="004D134E" w:rsidRDefault="004D134E" w:rsidP="004D134E">
      <w:pPr>
        <w:ind w:firstLine="567"/>
        <w:rPr>
          <w:bCs/>
          <w:i/>
          <w:iCs/>
        </w:rPr>
      </w:pPr>
      <w:bookmarkStart w:id="4" w:name="_Hlk169981283"/>
      <w:r w:rsidRPr="004D134E">
        <w:rPr>
          <w:bCs/>
          <w:i/>
          <w:iCs/>
        </w:rPr>
        <w:t>Visos gadījumos, kad caurules tiek izlaistas caur sienām, griestiem u.t.t., būves struktūrā jābūt ieliktām tērauda čaulām</w:t>
      </w:r>
      <w:r w:rsidR="00B805E7">
        <w:rPr>
          <w:bCs/>
          <w:i/>
          <w:iCs/>
        </w:rPr>
        <w:t xml:space="preserve"> (jābūt saskanētam ar ugunsdrošības prasībām vai arī ir izmantojamas cita materiāla čaulām)</w:t>
      </w:r>
      <w:r w:rsidRPr="004D134E">
        <w:rPr>
          <w:bCs/>
          <w:i/>
          <w:iCs/>
        </w:rPr>
        <w:t>. To diametram jābūt lielākam nekā konkrētajai caurulei, vai, izolētu cauruļu gadījumā – lielākam nekā izolētās caurules gabarītiem (caurules diametram, ieskaitot izolāciju).</w:t>
      </w:r>
    </w:p>
    <w:p w14:paraId="579CA9A2" w14:textId="77777777" w:rsidR="004D134E" w:rsidRPr="004D134E" w:rsidRDefault="004D134E" w:rsidP="004D134E">
      <w:pPr>
        <w:ind w:firstLine="567"/>
        <w:rPr>
          <w:bCs/>
          <w:i/>
          <w:iCs/>
        </w:rPr>
      </w:pPr>
      <w:r w:rsidRPr="004D134E">
        <w:rPr>
          <w:bCs/>
          <w:i/>
          <w:iCs/>
        </w:rPr>
        <w:t>Brīvajai telpai starp cauruli un čaulu katrā galā jābūt noblīvētai, lai nodrošinātu efektīvu, gaisu necaurlaidīgu, ugunsdrošu un skaņas izolāciju.</w:t>
      </w:r>
    </w:p>
    <w:p w14:paraId="302493A1" w14:textId="40269071" w:rsidR="004D134E" w:rsidRPr="004D134E" w:rsidRDefault="004D134E" w:rsidP="004D134E">
      <w:pPr>
        <w:ind w:firstLine="567"/>
        <w:rPr>
          <w:bCs/>
          <w:i/>
          <w:iCs/>
        </w:rPr>
      </w:pPr>
      <w:r w:rsidRPr="004D134E">
        <w:rPr>
          <w:bCs/>
          <w:i/>
          <w:iCs/>
        </w:rPr>
        <w:t>Atstarpes noblīvēšanai starp čaulu un cauruli vai izolācijai jāizmanto ugunsdroša mastika vai blīvējum</w:t>
      </w:r>
      <w:r w:rsidR="00593BF1">
        <w:rPr>
          <w:bCs/>
          <w:i/>
          <w:iCs/>
        </w:rPr>
        <w:t>s</w:t>
      </w:r>
      <w:r w:rsidRPr="004D134E">
        <w:rPr>
          <w:bCs/>
          <w:i/>
          <w:iCs/>
        </w:rPr>
        <w:t xml:space="preserve">. </w:t>
      </w:r>
    </w:p>
    <w:p w14:paraId="064050EC" w14:textId="77777777" w:rsidR="004D134E" w:rsidRPr="004D134E" w:rsidRDefault="004D134E" w:rsidP="004D134E">
      <w:pPr>
        <w:ind w:firstLine="567"/>
        <w:rPr>
          <w:bCs/>
          <w:i/>
          <w:iCs/>
        </w:rPr>
      </w:pPr>
      <w:r w:rsidRPr="004D134E">
        <w:rPr>
          <w:bCs/>
          <w:i/>
          <w:iCs/>
        </w:rPr>
        <w:t>Visiem izolētiem cauruļvadiem un to daļām vietās, kur ir iespējama izolējošā pārklājuma mehāniska bojāšana (laika apstākļu graujoša ietekme, cilvēku vai dzīvnieku mehāniska iedarbība), jābūt ar atbilstošas izturības aizsargpārklājumu (plastmasas, lokšņu tērauda, u.c.).</w:t>
      </w:r>
    </w:p>
    <w:p w14:paraId="6C6D2182" w14:textId="77777777" w:rsidR="004D134E" w:rsidRPr="004D134E" w:rsidRDefault="004D134E" w:rsidP="004D134E">
      <w:pPr>
        <w:ind w:firstLine="567"/>
        <w:rPr>
          <w:bCs/>
          <w:i/>
          <w:iCs/>
        </w:rPr>
      </w:pPr>
      <w:r w:rsidRPr="004D134E">
        <w:rPr>
          <w:bCs/>
          <w:i/>
          <w:iCs/>
        </w:rPr>
        <w:t>Cauruļvadu izolēšanu drīkst uzsākt vienīgi tad, kad ir veiktas spiediena pārbaudes, nokrāsoti cauruļvadi un par šiem darbiem ir sagatavoti iesniegti un apstiprināti segto darbu akti.</w:t>
      </w:r>
    </w:p>
    <w:p w14:paraId="31AB65C6" w14:textId="77777777" w:rsidR="004D134E" w:rsidRPr="004D134E" w:rsidRDefault="004D134E" w:rsidP="004D134E">
      <w:pPr>
        <w:ind w:firstLine="567"/>
        <w:rPr>
          <w:bCs/>
          <w:i/>
          <w:iCs/>
        </w:rPr>
      </w:pPr>
      <w:r w:rsidRPr="004D134E">
        <w:rPr>
          <w:bCs/>
          <w:i/>
          <w:iCs/>
        </w:rPr>
        <w:t xml:space="preserve">Par katras atsevišķas cauruļvadu sistēmas izolāciju ir jāsastāda segto darbu </w:t>
      </w:r>
      <w:smartTag w:uri="schemas-tilde-lv/tildestengine" w:element="veidnes">
        <w:smartTagPr>
          <w:attr w:name="id" w:val="-1"/>
          <w:attr w:name="baseform" w:val="akts"/>
          <w:attr w:name="text" w:val="akts"/>
        </w:smartTagPr>
        <w:r w:rsidRPr="004D134E">
          <w:rPr>
            <w:bCs/>
            <w:i/>
            <w:iCs/>
          </w:rPr>
          <w:t>akts</w:t>
        </w:r>
      </w:smartTag>
      <w:r w:rsidRPr="004D134E">
        <w:rPr>
          <w:bCs/>
          <w:i/>
          <w:iCs/>
        </w:rPr>
        <w:t>.</w:t>
      </w:r>
    </w:p>
    <w:bookmarkEnd w:id="4"/>
    <w:p w14:paraId="226168BD" w14:textId="7264782E" w:rsidR="004D134E" w:rsidRDefault="007F0560" w:rsidP="004D134E">
      <w:pPr>
        <w:ind w:firstLine="567"/>
        <w:rPr>
          <w:b/>
          <w:i/>
          <w:iCs/>
        </w:rPr>
      </w:pPr>
      <w:r>
        <w:rPr>
          <w:b/>
          <w:i/>
          <w:iCs/>
        </w:rPr>
        <w:t>Marķēšana</w:t>
      </w:r>
    </w:p>
    <w:p w14:paraId="408A1B0D" w14:textId="77777777" w:rsidR="00593BF1" w:rsidRPr="00593BF1" w:rsidRDefault="00593BF1" w:rsidP="00593BF1">
      <w:pPr>
        <w:ind w:firstLine="567"/>
        <w:rPr>
          <w:bCs/>
          <w:i/>
          <w:iCs/>
        </w:rPr>
      </w:pPr>
      <w:bookmarkStart w:id="5" w:name="_Hlk169982079"/>
      <w:r w:rsidRPr="00593BF1">
        <w:rPr>
          <w:bCs/>
          <w:i/>
          <w:iCs/>
        </w:rPr>
        <w:lastRenderedPageBreak/>
        <w:t xml:space="preserve">Būvdarbu veicējam pēc sistēmas montāžas darbu pabeigšanas ir jāizstrādā </w:t>
      </w:r>
      <w:proofErr w:type="spellStart"/>
      <w:r w:rsidRPr="00593BF1">
        <w:rPr>
          <w:bCs/>
          <w:i/>
          <w:iCs/>
        </w:rPr>
        <w:t>izpildrasējumi</w:t>
      </w:r>
      <w:proofErr w:type="spellEnd"/>
      <w:r w:rsidRPr="00593BF1">
        <w:rPr>
          <w:bCs/>
          <w:i/>
          <w:iCs/>
        </w:rPr>
        <w:t xml:space="preserve"> uz Būvprojekta bāzes pamata, norādot izmaiņas, kuras radušās sistēmas montāžas laikā. Visa </w:t>
      </w:r>
      <w:proofErr w:type="spellStart"/>
      <w:r w:rsidRPr="00593BF1">
        <w:rPr>
          <w:bCs/>
          <w:i/>
          <w:iCs/>
        </w:rPr>
        <w:t>noslēg</w:t>
      </w:r>
      <w:proofErr w:type="spellEnd"/>
      <w:r w:rsidRPr="00593BF1">
        <w:rPr>
          <w:bCs/>
          <w:i/>
          <w:iCs/>
        </w:rPr>
        <w:t xml:space="preserve">- un regulējošā armatūra, kā arī iekārtas ir jāmarķē, izmantojot tērauda plāksnītes ar iespiestiem apzīmējumiem. </w:t>
      </w:r>
    </w:p>
    <w:p w14:paraId="0D3C9FB0" w14:textId="77777777" w:rsidR="00593BF1" w:rsidRPr="00593BF1" w:rsidRDefault="00593BF1" w:rsidP="00593BF1">
      <w:pPr>
        <w:ind w:firstLine="567"/>
        <w:rPr>
          <w:bCs/>
          <w:i/>
          <w:iCs/>
        </w:rPr>
      </w:pPr>
      <w:proofErr w:type="spellStart"/>
      <w:r w:rsidRPr="00593BF1">
        <w:rPr>
          <w:bCs/>
          <w:i/>
          <w:iCs/>
        </w:rPr>
        <w:t>Izpildrasējumos</w:t>
      </w:r>
      <w:proofErr w:type="spellEnd"/>
      <w:r w:rsidRPr="00593BF1">
        <w:rPr>
          <w:bCs/>
          <w:i/>
          <w:iCs/>
        </w:rPr>
        <w:t xml:space="preserve"> un shēmās jānorāda atbilstošās iekārtas vai armatūras marķējums. Aprakstā vai piezīmēs jānorāda atsevišķo atzaru atslēgšanas armatūras marķējums un to atrašanās vieta būvē, lai avārijas gadījumā būtu iespējams ātri rīkoties un nebūtu jāatslēdz visi sistēmas atzari.</w:t>
      </w:r>
    </w:p>
    <w:p w14:paraId="6A43342F" w14:textId="0AFD7654" w:rsidR="007F0560" w:rsidRDefault="00593BF1" w:rsidP="00CF1D90">
      <w:pPr>
        <w:ind w:firstLine="567"/>
        <w:rPr>
          <w:bCs/>
          <w:i/>
          <w:iCs/>
        </w:rPr>
      </w:pPr>
      <w:r w:rsidRPr="00593BF1">
        <w:rPr>
          <w:bCs/>
          <w:i/>
          <w:iCs/>
        </w:rPr>
        <w:t xml:space="preserve">Uz </w:t>
      </w:r>
      <w:r w:rsidR="00DF14E8">
        <w:rPr>
          <w:bCs/>
          <w:i/>
          <w:iCs/>
        </w:rPr>
        <w:t xml:space="preserve">cauruļvadiem un </w:t>
      </w:r>
      <w:r w:rsidRPr="00593BF1">
        <w:rPr>
          <w:bCs/>
          <w:i/>
          <w:iCs/>
        </w:rPr>
        <w:t>cauruļvadu izolācijas ir jābūt uzlīmētam marķējumam</w:t>
      </w:r>
      <w:r w:rsidR="00DF14E8">
        <w:rPr>
          <w:bCs/>
          <w:i/>
          <w:iCs/>
        </w:rPr>
        <w:t xml:space="preserve"> atbilstoši DIN2403</w:t>
      </w:r>
      <w:r w:rsidRPr="00593BF1">
        <w:rPr>
          <w:bCs/>
          <w:i/>
          <w:iCs/>
        </w:rPr>
        <w:t xml:space="preserve">, kas norāda </w:t>
      </w:r>
      <w:r w:rsidR="00DF14E8">
        <w:rPr>
          <w:bCs/>
          <w:i/>
          <w:iCs/>
        </w:rPr>
        <w:t xml:space="preserve">arī </w:t>
      </w:r>
      <w:r w:rsidRPr="00593BF1">
        <w:rPr>
          <w:bCs/>
          <w:i/>
          <w:iCs/>
        </w:rPr>
        <w:t xml:space="preserve">sistēmu un </w:t>
      </w:r>
      <w:r w:rsidR="00DF14E8">
        <w:rPr>
          <w:bCs/>
          <w:i/>
          <w:iCs/>
        </w:rPr>
        <w:t xml:space="preserve">vielas </w:t>
      </w:r>
      <w:r w:rsidRPr="00593BF1">
        <w:rPr>
          <w:bCs/>
          <w:i/>
          <w:iCs/>
        </w:rPr>
        <w:t>plūsmas virzienu.</w:t>
      </w:r>
    </w:p>
    <w:bookmarkEnd w:id="5"/>
    <w:sectPr w:rsidR="007F0560" w:rsidSect="00122CB2">
      <w:headerReference w:type="even" r:id="rId43"/>
      <w:headerReference w:type="default" r:id="rId44"/>
      <w:footerReference w:type="even" r:id="rId45"/>
      <w:footerReference w:type="default" r:id="rId46"/>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F4702" w14:textId="77777777" w:rsidR="00212F73" w:rsidRDefault="00212F73">
      <w:r>
        <w:separator/>
      </w:r>
    </w:p>
  </w:endnote>
  <w:endnote w:type="continuationSeparator" w:id="0">
    <w:p w14:paraId="7143937C" w14:textId="77777777" w:rsidR="00212F73" w:rsidRDefault="00212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C0A8" w14:textId="77777777" w:rsidR="00122CB2" w:rsidRDefault="00122CB2" w:rsidP="00122CB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61EF3FB" w14:textId="77777777" w:rsidR="00122CB2" w:rsidRDefault="00122CB2" w:rsidP="00122CB2">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A3704" w14:textId="77777777" w:rsidR="00122CB2" w:rsidRDefault="00122CB2" w:rsidP="00122CB2">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434EF" w14:textId="77777777" w:rsidR="00212F73" w:rsidRDefault="00212F73">
      <w:r>
        <w:separator/>
      </w:r>
    </w:p>
  </w:footnote>
  <w:footnote w:type="continuationSeparator" w:id="0">
    <w:p w14:paraId="1C27D1BE" w14:textId="77777777" w:rsidR="00212F73" w:rsidRDefault="00212F73">
      <w:r>
        <w:continuationSeparator/>
      </w:r>
    </w:p>
  </w:footnote>
  <w:footnote w:id="1">
    <w:p w14:paraId="05FB7A4A" w14:textId="4AD05EA8" w:rsidR="00943AAF" w:rsidRPr="00943AAF" w:rsidRDefault="00943AAF">
      <w:pPr>
        <w:pStyle w:val="af7"/>
        <w:rPr>
          <w:rFonts w:ascii="ISOCPEUR" w:hAnsi="ISOCPEUR"/>
          <w:lang w:val="lv-LV"/>
        </w:rPr>
      </w:pPr>
      <w:r w:rsidRPr="00943AAF">
        <w:rPr>
          <w:rStyle w:val="aff0"/>
          <w:rFonts w:ascii="ISOCPEUR" w:hAnsi="ISOCPEUR"/>
        </w:rPr>
        <w:footnoteRef/>
      </w:r>
      <w:r w:rsidRPr="00943AAF">
        <w:rPr>
          <w:rFonts w:ascii="ISOCPEUR" w:hAnsi="ISOCPEUR"/>
        </w:rPr>
        <w:t xml:space="preserve"> </w:t>
      </w:r>
      <w:r w:rsidRPr="00943AAF">
        <w:rPr>
          <w:rFonts w:ascii="ISOCPEUR" w:hAnsi="ISOCPEUR"/>
          <w:lang w:val="lv-LV"/>
        </w:rPr>
        <w:t>Ja tiek nodrošināti ugunsdrošie risinājumi, tiem jāatbilst ETA prasībām.</w:t>
      </w:r>
    </w:p>
  </w:footnote>
  <w:footnote w:id="2">
    <w:p w14:paraId="4039C4B3" w14:textId="5B4C45EF" w:rsidR="00C12A9F" w:rsidRPr="00C12A9F" w:rsidRDefault="00C12A9F">
      <w:pPr>
        <w:pStyle w:val="af7"/>
        <w:rPr>
          <w:rFonts w:ascii="ISOCPEUR" w:hAnsi="ISOCPEUR"/>
          <w:lang w:val="lv-LV"/>
        </w:rPr>
      </w:pPr>
      <w:r w:rsidRPr="00C12A9F">
        <w:rPr>
          <w:rStyle w:val="aff0"/>
          <w:rFonts w:ascii="ISOCPEUR" w:hAnsi="ISOCPEUR"/>
        </w:rPr>
        <w:footnoteRef/>
      </w:r>
      <w:r w:rsidRPr="00C12A9F">
        <w:rPr>
          <w:rFonts w:ascii="ISOCPEUR" w:hAnsi="ISOCPEUR"/>
        </w:rPr>
        <w:t xml:space="preserve"> </w:t>
      </w:r>
      <w:r w:rsidRPr="00C12A9F">
        <w:rPr>
          <w:rFonts w:ascii="ISOCPEUR" w:hAnsi="ISOCPEUR"/>
        </w:rPr>
        <w:t>Attālumiem</w:t>
      </w:r>
      <w:r>
        <w:rPr>
          <w:rFonts w:ascii="ISOCPEUR" w:hAnsi="ISOCPEUR"/>
        </w:rPr>
        <w:t xml:space="preserve"> starp iekštelpu cauruļvadu stiprinājumiem vajadzētu atbilst ražotāja sniegtajiem ieteikumiem, vai arī, ja tādu nav, EN 806-1 B un C pielikumā norādītajiem</w:t>
      </w:r>
    </w:p>
  </w:footnote>
  <w:footnote w:id="3">
    <w:p w14:paraId="00A2450C" w14:textId="5329DEDD" w:rsidR="00676F90" w:rsidRPr="00676F90" w:rsidRDefault="00676F90">
      <w:pPr>
        <w:pStyle w:val="af7"/>
        <w:rPr>
          <w:rFonts w:ascii="ISOCPEUR" w:hAnsi="ISOCPEUR"/>
          <w:lang w:val="lv-LV"/>
        </w:rPr>
      </w:pPr>
      <w:r w:rsidRPr="00676F90">
        <w:rPr>
          <w:rStyle w:val="aff0"/>
          <w:rFonts w:ascii="ISOCPEUR" w:hAnsi="ISOCPEUR"/>
        </w:rPr>
        <w:footnoteRef/>
      </w:r>
      <w:r w:rsidRPr="00676F90">
        <w:rPr>
          <w:rFonts w:ascii="ISOCPEUR" w:hAnsi="ISOCPEUR"/>
        </w:rPr>
        <w:t xml:space="preserve"> </w:t>
      </w:r>
      <w:r w:rsidRPr="00676F90">
        <w:rPr>
          <w:rFonts w:ascii="ISOCPEUR" w:hAnsi="ISOCPEUR"/>
          <w:lang w:val="lv-LV"/>
        </w:rPr>
        <w:t>Ievērot LVS EN 806-4 B un C pielikumu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02C74" w14:textId="77777777" w:rsidR="00122CB2" w:rsidRDefault="00122CB2" w:rsidP="00122CB2">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66466263" w14:textId="77777777" w:rsidR="00122CB2" w:rsidRDefault="00122CB2" w:rsidP="00122CB2">
    <w:pPr>
      <w:pStyle w:val="ac"/>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0CDEE" w14:textId="77777777" w:rsidR="00122CB2" w:rsidRPr="00E033ED" w:rsidRDefault="00122CB2" w:rsidP="00122CB2">
    <w:pPr>
      <w:pStyle w:val="ac"/>
      <w:framePr w:w="621" w:h="391" w:hRule="exact" w:wrap="around" w:vAnchor="text" w:hAnchor="page" w:x="10991" w:y="-357"/>
      <w:spacing w:after="0" w:line="240" w:lineRule="auto"/>
      <w:jc w:val="center"/>
      <w:rPr>
        <w:rStyle w:val="ab"/>
        <w:rFonts w:ascii="ISOCPEUR" w:hAnsi="ISOCPEUR"/>
        <w:i/>
      </w:rPr>
    </w:pPr>
    <w:r w:rsidRPr="00E033ED">
      <w:rPr>
        <w:rStyle w:val="ab"/>
        <w:rFonts w:ascii="ISOCPEUR" w:hAnsi="ISOCPEUR"/>
        <w:i/>
      </w:rPr>
      <w:fldChar w:fldCharType="begin"/>
    </w:r>
    <w:r w:rsidRPr="00E033ED">
      <w:rPr>
        <w:rStyle w:val="ab"/>
        <w:rFonts w:ascii="ISOCPEUR" w:hAnsi="ISOCPEUR"/>
        <w:i/>
      </w:rPr>
      <w:instrText xml:space="preserve">PAGE  </w:instrText>
    </w:r>
    <w:r w:rsidRPr="00E033ED">
      <w:rPr>
        <w:rStyle w:val="ab"/>
        <w:rFonts w:ascii="ISOCPEUR" w:hAnsi="ISOCPEUR"/>
        <w:i/>
      </w:rPr>
      <w:fldChar w:fldCharType="separate"/>
    </w:r>
    <w:r>
      <w:rPr>
        <w:rStyle w:val="ab"/>
        <w:rFonts w:ascii="ISOCPEUR" w:hAnsi="ISOCPEUR"/>
        <w:i/>
        <w:noProof/>
      </w:rPr>
      <w:t>21</w:t>
    </w:r>
    <w:r w:rsidRPr="00E033ED">
      <w:rPr>
        <w:rStyle w:val="ab"/>
        <w:rFonts w:ascii="ISOCPEUR" w:hAnsi="ISOCPEUR"/>
        <w:i/>
      </w:rPr>
      <w:fldChar w:fldCharType="end"/>
    </w:r>
  </w:p>
  <w:p w14:paraId="52292828" w14:textId="1F85A823" w:rsidR="00122CB2" w:rsidRDefault="00122CB2" w:rsidP="00122CB2">
    <w:pPr>
      <w:pStyle w:val="ac"/>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1985C0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7A73F7D"/>
    <w:multiLevelType w:val="hybridMultilevel"/>
    <w:tmpl w:val="E4123266"/>
    <w:name w:val="MASTERSPEC"/>
    <w:lvl w:ilvl="0" w:tplc="FFFFFFFF">
      <w:start w:val="1"/>
      <w:numFmt w:val="bullet"/>
      <w:lvlText w:val=""/>
      <w:lvlJc w:val="left"/>
      <w:pPr>
        <w:tabs>
          <w:tab w:val="num" w:pos="1060"/>
        </w:tabs>
        <w:ind w:left="1060" w:hanging="360"/>
      </w:pPr>
      <w:rPr>
        <w:rFonts w:ascii="Symbol" w:hAnsi="Symbol" w:hint="default"/>
      </w:rPr>
    </w:lvl>
    <w:lvl w:ilvl="1" w:tplc="FFFFFFFF" w:tentative="1">
      <w:start w:val="1"/>
      <w:numFmt w:val="bullet"/>
      <w:lvlText w:val="o"/>
      <w:lvlJc w:val="left"/>
      <w:pPr>
        <w:tabs>
          <w:tab w:val="num" w:pos="1780"/>
        </w:tabs>
        <w:ind w:left="1780" w:hanging="360"/>
      </w:pPr>
      <w:rPr>
        <w:rFonts w:ascii="Courier New" w:hAnsi="Courier New" w:hint="default"/>
      </w:rPr>
    </w:lvl>
    <w:lvl w:ilvl="2" w:tplc="FFFFFFFF" w:tentative="1">
      <w:start w:val="1"/>
      <w:numFmt w:val="bullet"/>
      <w:lvlText w:val=""/>
      <w:lvlJc w:val="left"/>
      <w:pPr>
        <w:tabs>
          <w:tab w:val="num" w:pos="2500"/>
        </w:tabs>
        <w:ind w:left="2500" w:hanging="360"/>
      </w:pPr>
      <w:rPr>
        <w:rFonts w:ascii="Wingdings" w:hAnsi="Wingdings" w:hint="default"/>
      </w:rPr>
    </w:lvl>
    <w:lvl w:ilvl="3" w:tplc="FFFFFFFF" w:tentative="1">
      <w:start w:val="1"/>
      <w:numFmt w:val="bullet"/>
      <w:lvlText w:val=""/>
      <w:lvlJc w:val="left"/>
      <w:pPr>
        <w:tabs>
          <w:tab w:val="num" w:pos="3220"/>
        </w:tabs>
        <w:ind w:left="3220" w:hanging="360"/>
      </w:pPr>
      <w:rPr>
        <w:rFonts w:ascii="Symbol" w:hAnsi="Symbol" w:hint="default"/>
      </w:rPr>
    </w:lvl>
    <w:lvl w:ilvl="4" w:tplc="FFFFFFFF" w:tentative="1">
      <w:start w:val="1"/>
      <w:numFmt w:val="bullet"/>
      <w:lvlText w:val="o"/>
      <w:lvlJc w:val="left"/>
      <w:pPr>
        <w:tabs>
          <w:tab w:val="num" w:pos="3940"/>
        </w:tabs>
        <w:ind w:left="3940" w:hanging="360"/>
      </w:pPr>
      <w:rPr>
        <w:rFonts w:ascii="Courier New" w:hAnsi="Courier New" w:hint="default"/>
      </w:rPr>
    </w:lvl>
    <w:lvl w:ilvl="5" w:tplc="FFFFFFFF" w:tentative="1">
      <w:start w:val="1"/>
      <w:numFmt w:val="bullet"/>
      <w:lvlText w:val=""/>
      <w:lvlJc w:val="left"/>
      <w:pPr>
        <w:tabs>
          <w:tab w:val="num" w:pos="4660"/>
        </w:tabs>
        <w:ind w:left="4660" w:hanging="360"/>
      </w:pPr>
      <w:rPr>
        <w:rFonts w:ascii="Wingdings" w:hAnsi="Wingdings" w:hint="default"/>
      </w:rPr>
    </w:lvl>
    <w:lvl w:ilvl="6" w:tplc="FFFFFFFF" w:tentative="1">
      <w:start w:val="1"/>
      <w:numFmt w:val="bullet"/>
      <w:lvlText w:val=""/>
      <w:lvlJc w:val="left"/>
      <w:pPr>
        <w:tabs>
          <w:tab w:val="num" w:pos="5380"/>
        </w:tabs>
        <w:ind w:left="5380" w:hanging="360"/>
      </w:pPr>
      <w:rPr>
        <w:rFonts w:ascii="Symbol" w:hAnsi="Symbol" w:hint="default"/>
      </w:rPr>
    </w:lvl>
    <w:lvl w:ilvl="7" w:tplc="FFFFFFFF" w:tentative="1">
      <w:start w:val="1"/>
      <w:numFmt w:val="bullet"/>
      <w:lvlText w:val="o"/>
      <w:lvlJc w:val="left"/>
      <w:pPr>
        <w:tabs>
          <w:tab w:val="num" w:pos="6100"/>
        </w:tabs>
        <w:ind w:left="6100" w:hanging="360"/>
      </w:pPr>
      <w:rPr>
        <w:rFonts w:ascii="Courier New" w:hAnsi="Courier New" w:hint="default"/>
      </w:rPr>
    </w:lvl>
    <w:lvl w:ilvl="8" w:tplc="FFFFFFFF" w:tentative="1">
      <w:start w:val="1"/>
      <w:numFmt w:val="bullet"/>
      <w:lvlText w:val=""/>
      <w:lvlJc w:val="left"/>
      <w:pPr>
        <w:tabs>
          <w:tab w:val="num" w:pos="6820"/>
        </w:tabs>
        <w:ind w:left="6820" w:hanging="360"/>
      </w:pPr>
      <w:rPr>
        <w:rFonts w:ascii="Wingdings" w:hAnsi="Wingdings" w:hint="default"/>
      </w:rPr>
    </w:lvl>
  </w:abstractNum>
  <w:abstractNum w:abstractNumId="3" w15:restartNumberingAfterBreak="0">
    <w:nsid w:val="1A957781"/>
    <w:multiLevelType w:val="hybridMultilevel"/>
    <w:tmpl w:val="3B68963C"/>
    <w:name w:val="WW8Num26"/>
    <w:lvl w:ilvl="0" w:tplc="F4F62DAE">
      <w:start w:val="1"/>
      <w:numFmt w:val="bullet"/>
      <w:lvlText w:val="-"/>
      <w:lvlJc w:val="left"/>
      <w:pPr>
        <w:tabs>
          <w:tab w:val="num" w:pos="1080"/>
        </w:tabs>
        <w:ind w:left="1080" w:hanging="360"/>
      </w:pPr>
      <w:rPr>
        <w:rFonts w:ascii="Times New Roman" w:hAnsi="Times New Roman" w:hint="default"/>
      </w:rPr>
    </w:lvl>
    <w:lvl w:ilvl="1" w:tplc="0426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5" w15:restartNumberingAfterBreak="0">
    <w:nsid w:val="31887E1E"/>
    <w:multiLevelType w:val="hybridMultilevel"/>
    <w:tmpl w:val="B44666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C1B4D1F"/>
    <w:multiLevelType w:val="hybridMultilevel"/>
    <w:tmpl w:val="E51634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F1660C6"/>
    <w:multiLevelType w:val="hybridMultilevel"/>
    <w:tmpl w:val="C77ECD2C"/>
    <w:lvl w:ilvl="0" w:tplc="04260001">
      <w:start w:val="1"/>
      <w:numFmt w:val="bullet"/>
      <w:lvlText w:val="­"/>
      <w:lvlJc w:val="left"/>
      <w:pPr>
        <w:tabs>
          <w:tab w:val="num" w:pos="1620"/>
        </w:tabs>
        <w:ind w:left="1620" w:hanging="360"/>
      </w:pPr>
      <w:rPr>
        <w:rFonts w:ascii="Courier New" w:hAnsi="Courier New" w:hint="default"/>
      </w:rPr>
    </w:lvl>
    <w:lvl w:ilvl="1" w:tplc="04260003" w:tentative="1">
      <w:start w:val="1"/>
      <w:numFmt w:val="bullet"/>
      <w:lvlText w:val="o"/>
      <w:lvlJc w:val="left"/>
      <w:pPr>
        <w:tabs>
          <w:tab w:val="num" w:pos="1980"/>
        </w:tabs>
        <w:ind w:left="1980" w:hanging="360"/>
      </w:pPr>
      <w:rPr>
        <w:rFonts w:ascii="Courier New" w:hAnsi="Courier New" w:hint="default"/>
      </w:rPr>
    </w:lvl>
    <w:lvl w:ilvl="2" w:tplc="04260005" w:tentative="1">
      <w:start w:val="1"/>
      <w:numFmt w:val="bullet"/>
      <w:lvlText w:val=""/>
      <w:lvlJc w:val="left"/>
      <w:pPr>
        <w:tabs>
          <w:tab w:val="num" w:pos="2700"/>
        </w:tabs>
        <w:ind w:left="2700" w:hanging="360"/>
      </w:pPr>
      <w:rPr>
        <w:rFonts w:ascii="Wingdings" w:hAnsi="Wingdings"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7B8628B1"/>
    <w:multiLevelType w:val="multilevel"/>
    <w:tmpl w:val="5E844850"/>
    <w:lvl w:ilvl="0">
      <w:start w:val="1"/>
      <w:numFmt w:val="bullet"/>
      <w:lvlText w:val=""/>
      <w:lvlJc w:val="left"/>
      <w:pPr>
        <w:ind w:left="720" w:hanging="360"/>
      </w:pPr>
      <w:rPr>
        <w:rFonts w:ascii="Symbol" w:hAnsi="Symbol"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63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bullet"/>
      <w:lvlText w:val=""/>
      <w:lvlJc w:val="left"/>
      <w:pPr>
        <w:ind w:left="720" w:hanging="360"/>
      </w:pPr>
      <w:rPr>
        <w:rFonts w:ascii="Symbol" w:hAnsi="Symbol" w:hint="default"/>
      </w:r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86316197">
    <w:abstractNumId w:val="4"/>
  </w:num>
  <w:num w:numId="2" w16cid:durableId="540939985">
    <w:abstractNumId w:val="7"/>
  </w:num>
  <w:num w:numId="3" w16cid:durableId="215825652">
    <w:abstractNumId w:val="0"/>
  </w:num>
  <w:num w:numId="4" w16cid:durableId="376321231">
    <w:abstractNumId w:val="5"/>
  </w:num>
  <w:num w:numId="5" w16cid:durableId="1538735995">
    <w:abstractNumId w:val="6"/>
  </w:num>
  <w:num w:numId="6" w16cid:durableId="1222712983">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90503"/>
    <w:rsid w:val="000A0996"/>
    <w:rsid w:val="000B6C25"/>
    <w:rsid w:val="00102EB7"/>
    <w:rsid w:val="001121F7"/>
    <w:rsid w:val="00122CB2"/>
    <w:rsid w:val="001363F5"/>
    <w:rsid w:val="00182676"/>
    <w:rsid w:val="001A151D"/>
    <w:rsid w:val="001A7964"/>
    <w:rsid w:val="001F5B72"/>
    <w:rsid w:val="0020456F"/>
    <w:rsid w:val="00212F73"/>
    <w:rsid w:val="00253BFE"/>
    <w:rsid w:val="002809BE"/>
    <w:rsid w:val="00295EC0"/>
    <w:rsid w:val="0029744F"/>
    <w:rsid w:val="002E5A66"/>
    <w:rsid w:val="003123F7"/>
    <w:rsid w:val="003A4C42"/>
    <w:rsid w:val="003D4E17"/>
    <w:rsid w:val="003F1011"/>
    <w:rsid w:val="003F6FCA"/>
    <w:rsid w:val="004526B0"/>
    <w:rsid w:val="004627B7"/>
    <w:rsid w:val="004728A6"/>
    <w:rsid w:val="00481807"/>
    <w:rsid w:val="004B35D8"/>
    <w:rsid w:val="004D134E"/>
    <w:rsid w:val="004E4DFA"/>
    <w:rsid w:val="00513C4F"/>
    <w:rsid w:val="00532354"/>
    <w:rsid w:val="0053240D"/>
    <w:rsid w:val="00533AB0"/>
    <w:rsid w:val="00556666"/>
    <w:rsid w:val="00593BF1"/>
    <w:rsid w:val="005C50BB"/>
    <w:rsid w:val="005E28AA"/>
    <w:rsid w:val="005F3E64"/>
    <w:rsid w:val="00640904"/>
    <w:rsid w:val="00672B3C"/>
    <w:rsid w:val="00676F90"/>
    <w:rsid w:val="00686A93"/>
    <w:rsid w:val="006A43C5"/>
    <w:rsid w:val="006D7438"/>
    <w:rsid w:val="006E1ED8"/>
    <w:rsid w:val="006E7EDE"/>
    <w:rsid w:val="007021DE"/>
    <w:rsid w:val="007045FA"/>
    <w:rsid w:val="0074479C"/>
    <w:rsid w:val="007537EE"/>
    <w:rsid w:val="00792F8D"/>
    <w:rsid w:val="007D4F4E"/>
    <w:rsid w:val="007F0560"/>
    <w:rsid w:val="00823778"/>
    <w:rsid w:val="00844E50"/>
    <w:rsid w:val="00861405"/>
    <w:rsid w:val="008C32B5"/>
    <w:rsid w:val="008D02E3"/>
    <w:rsid w:val="008D2CA5"/>
    <w:rsid w:val="0090245A"/>
    <w:rsid w:val="0092341A"/>
    <w:rsid w:val="00943AAF"/>
    <w:rsid w:val="00974629"/>
    <w:rsid w:val="009A7AF9"/>
    <w:rsid w:val="009B6890"/>
    <w:rsid w:val="009F7092"/>
    <w:rsid w:val="00A1103B"/>
    <w:rsid w:val="00A651B7"/>
    <w:rsid w:val="00A769D3"/>
    <w:rsid w:val="00A83C30"/>
    <w:rsid w:val="00A95F90"/>
    <w:rsid w:val="00AA7DFE"/>
    <w:rsid w:val="00AC1900"/>
    <w:rsid w:val="00AC1905"/>
    <w:rsid w:val="00B357C5"/>
    <w:rsid w:val="00B44FC1"/>
    <w:rsid w:val="00B60A77"/>
    <w:rsid w:val="00B805E7"/>
    <w:rsid w:val="00BD6FC2"/>
    <w:rsid w:val="00BF4A3F"/>
    <w:rsid w:val="00C06B96"/>
    <w:rsid w:val="00C12A9F"/>
    <w:rsid w:val="00C16F69"/>
    <w:rsid w:val="00C51033"/>
    <w:rsid w:val="00C57E12"/>
    <w:rsid w:val="00C974FF"/>
    <w:rsid w:val="00CB02FC"/>
    <w:rsid w:val="00CE5375"/>
    <w:rsid w:val="00CF1D90"/>
    <w:rsid w:val="00CF20FD"/>
    <w:rsid w:val="00D65FCB"/>
    <w:rsid w:val="00D73FA3"/>
    <w:rsid w:val="00D865D3"/>
    <w:rsid w:val="00DF14E8"/>
    <w:rsid w:val="00E20397"/>
    <w:rsid w:val="00E252AF"/>
    <w:rsid w:val="00E61B81"/>
    <w:rsid w:val="00E67C24"/>
    <w:rsid w:val="00E934D0"/>
    <w:rsid w:val="00F57F5B"/>
    <w:rsid w:val="00F937BE"/>
    <w:rsid w:val="00FA20B6"/>
    <w:rsid w:val="00FC6E5B"/>
    <w:rsid w:val="00FE2AAC"/>
    <w:rsid w:val="00FE5240"/>
    <w:rsid w:val="00FE7E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32769"/>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C974FF"/>
    <w:pPr>
      <w:keepNext/>
      <w:spacing w:before="240" w:after="60"/>
      <w:outlineLvl w:val="0"/>
    </w:pPr>
    <w:rPr>
      <w:rFonts w:ascii="Arial" w:eastAsia="Times New Roman" w:hAnsi="Arial"/>
      <w:b/>
      <w:bCs/>
      <w:kern w:val="32"/>
      <w:sz w:val="32"/>
      <w:szCs w:val="32"/>
      <w:lang w:eastAsia="lv-LV"/>
    </w:rPr>
  </w:style>
  <w:style w:type="paragraph" w:styleId="2">
    <w:name w:val="heading 2"/>
    <w:basedOn w:val="a0"/>
    <w:next w:val="a0"/>
    <w:link w:val="20"/>
    <w:qFormat/>
    <w:rsid w:val="00122CB2"/>
    <w:pPr>
      <w:keepNext/>
      <w:spacing w:before="240" w:after="240"/>
      <w:jc w:val="center"/>
      <w:outlineLvl w:val="1"/>
    </w:pPr>
    <w:rPr>
      <w:rFonts w:ascii="Cambria" w:eastAsia="Times New Roman" w:hAnsi="Cambria"/>
      <w:b/>
      <w:bCs/>
      <w:i/>
      <w:iCs/>
      <w:sz w:val="28"/>
      <w:szCs w:val="28"/>
      <w:lang w:val="x-none" w:eastAsia="x-none"/>
    </w:rPr>
  </w:style>
  <w:style w:type="paragraph" w:styleId="3">
    <w:name w:val="heading 3"/>
    <w:basedOn w:val="a0"/>
    <w:next w:val="a0"/>
    <w:link w:val="30"/>
    <w:autoRedefine/>
    <w:uiPriority w:val="9"/>
    <w:qFormat/>
    <w:rsid w:val="00122CB2"/>
    <w:pPr>
      <w:keepNext/>
      <w:tabs>
        <w:tab w:val="num" w:pos="432"/>
      </w:tabs>
      <w:spacing w:before="120" w:line="360" w:lineRule="auto"/>
      <w:ind w:left="432" w:hanging="432"/>
      <w:jc w:val="both"/>
      <w:outlineLvl w:val="2"/>
    </w:pPr>
    <w:rPr>
      <w:rFonts w:ascii="Times New Roman" w:eastAsia="Times New Roman" w:hAnsi="Times New Roman"/>
      <w:b/>
      <w:bCs/>
      <w:iCs/>
      <w:caps/>
      <w:szCs w:val="24"/>
    </w:rPr>
  </w:style>
  <w:style w:type="paragraph" w:styleId="4">
    <w:name w:val="heading 4"/>
    <w:basedOn w:val="a0"/>
    <w:next w:val="a0"/>
    <w:link w:val="40"/>
    <w:autoRedefine/>
    <w:uiPriority w:val="9"/>
    <w:qFormat/>
    <w:rsid w:val="00122CB2"/>
    <w:pPr>
      <w:keepNext/>
      <w:tabs>
        <w:tab w:val="num" w:pos="576"/>
      </w:tabs>
      <w:spacing w:before="240" w:after="240"/>
      <w:ind w:left="576" w:hanging="576"/>
      <w:jc w:val="both"/>
      <w:outlineLvl w:val="3"/>
    </w:pPr>
    <w:rPr>
      <w:rFonts w:ascii="Times New Roman" w:eastAsia="Times New Roman" w:hAnsi="Times New Roman"/>
      <w:b/>
      <w:caps/>
      <w:szCs w:val="24"/>
      <w:u w:val="single"/>
      <w:shd w:val="clear" w:color="auto" w:fill="FFFFFF"/>
    </w:rPr>
  </w:style>
  <w:style w:type="paragraph" w:styleId="5">
    <w:name w:val="heading 5"/>
    <w:basedOn w:val="a0"/>
    <w:next w:val="a0"/>
    <w:link w:val="50"/>
    <w:uiPriority w:val="9"/>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0"/>
    <w:next w:val="a0"/>
    <w:link w:val="60"/>
    <w:uiPriority w:val="9"/>
    <w:qFormat/>
    <w:rsid w:val="00122CB2"/>
    <w:pPr>
      <w:tabs>
        <w:tab w:val="num" w:pos="864"/>
      </w:tabs>
      <w:spacing w:before="240" w:after="60"/>
      <w:ind w:left="864" w:hanging="864"/>
      <w:jc w:val="both"/>
      <w:outlineLvl w:val="5"/>
    </w:pPr>
    <w:rPr>
      <w:rFonts w:ascii="Times New Roman" w:eastAsia="Times New Roman" w:hAnsi="Times New Roman"/>
      <w:b/>
      <w:bCs/>
      <w:i/>
      <w:sz w:val="22"/>
      <w:lang w:eastAsia="lv-LV"/>
    </w:rPr>
  </w:style>
  <w:style w:type="paragraph" w:styleId="7">
    <w:name w:val="heading 7"/>
    <w:basedOn w:val="a0"/>
    <w:next w:val="a0"/>
    <w:link w:val="70"/>
    <w:uiPriority w:val="9"/>
    <w:qFormat/>
    <w:rsid w:val="00122CB2"/>
    <w:pPr>
      <w:spacing w:before="240" w:after="60"/>
      <w:jc w:val="both"/>
      <w:outlineLvl w:val="6"/>
    </w:pPr>
    <w:rPr>
      <w:rFonts w:ascii="Times New Roman" w:eastAsia="Times New Roman" w:hAnsi="Times New Roman"/>
      <w:szCs w:val="24"/>
      <w:lang w:eastAsia="lv-LV"/>
    </w:rPr>
  </w:style>
  <w:style w:type="paragraph" w:styleId="8">
    <w:name w:val="heading 8"/>
    <w:basedOn w:val="a0"/>
    <w:next w:val="a0"/>
    <w:link w:val="80"/>
    <w:uiPriority w:val="9"/>
    <w:qFormat/>
    <w:rsid w:val="00122CB2"/>
    <w:pPr>
      <w:spacing w:before="240" w:after="60"/>
      <w:jc w:val="both"/>
      <w:outlineLvl w:val="7"/>
    </w:pPr>
    <w:rPr>
      <w:rFonts w:ascii="Times New Roman" w:eastAsia="Times New Roman" w:hAnsi="Times New Roman"/>
      <w:i/>
      <w:iCs/>
      <w:szCs w:val="24"/>
      <w:lang w:eastAsia="lv-LV"/>
    </w:rPr>
  </w:style>
  <w:style w:type="paragraph" w:styleId="9">
    <w:name w:val="heading 9"/>
    <w:basedOn w:val="a0"/>
    <w:next w:val="a0"/>
    <w:link w:val="90"/>
    <w:uiPriority w:val="9"/>
    <w:qFormat/>
    <w:rsid w:val="00122CB2"/>
    <w:pPr>
      <w:spacing w:before="240" w:after="60"/>
      <w:jc w:val="both"/>
      <w:outlineLvl w:val="8"/>
    </w:pPr>
    <w:rPr>
      <w:rFonts w:ascii="Cambria" w:eastAsia="Times New Roman" w:hAnsi="Cambria"/>
      <w:sz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974FF"/>
    <w:rPr>
      <w:rFonts w:ascii="Arial" w:eastAsia="Times New Roman" w:hAnsi="Arial"/>
      <w:b/>
      <w:bCs/>
      <w:kern w:val="32"/>
      <w:sz w:val="32"/>
      <w:szCs w:val="32"/>
      <w:lang w:eastAsia="lv-LV"/>
    </w:rPr>
  </w:style>
  <w:style w:type="character" w:customStyle="1" w:styleId="20">
    <w:name w:val="Заголовок 2 Знак"/>
    <w:basedOn w:val="a1"/>
    <w:link w:val="2"/>
    <w:rsid w:val="00122CB2"/>
    <w:rPr>
      <w:rFonts w:ascii="Cambria" w:eastAsia="Times New Roman" w:hAnsi="Cambria"/>
      <w:b/>
      <w:bCs/>
      <w:i/>
      <w:iCs/>
      <w:sz w:val="28"/>
      <w:szCs w:val="28"/>
      <w:lang w:val="x-none" w:eastAsia="x-none"/>
    </w:rPr>
  </w:style>
  <w:style w:type="character" w:customStyle="1" w:styleId="30">
    <w:name w:val="Заголовок 3 Знак"/>
    <w:basedOn w:val="a1"/>
    <w:link w:val="3"/>
    <w:uiPriority w:val="9"/>
    <w:rsid w:val="00122CB2"/>
    <w:rPr>
      <w:rFonts w:ascii="Times New Roman" w:eastAsia="Times New Roman" w:hAnsi="Times New Roman"/>
      <w:b/>
      <w:bCs/>
      <w:iCs/>
      <w:caps/>
      <w:szCs w:val="24"/>
    </w:rPr>
  </w:style>
  <w:style w:type="character" w:customStyle="1" w:styleId="40">
    <w:name w:val="Заголовок 4 Знак"/>
    <w:basedOn w:val="a1"/>
    <w:link w:val="4"/>
    <w:uiPriority w:val="9"/>
    <w:rsid w:val="00122CB2"/>
    <w:rPr>
      <w:rFonts w:ascii="Times New Roman" w:eastAsia="Times New Roman" w:hAnsi="Times New Roman"/>
      <w:b/>
      <w:caps/>
      <w:szCs w:val="24"/>
      <w:u w:val="single"/>
    </w:rPr>
  </w:style>
  <w:style w:type="character" w:customStyle="1" w:styleId="50">
    <w:name w:val="Заголовок 5 Знак"/>
    <w:basedOn w:val="a1"/>
    <w:link w:val="5"/>
    <w:uiPriority w:val="9"/>
    <w:rsid w:val="00556666"/>
    <w:rPr>
      <w:rFonts w:asciiTheme="majorHAnsi" w:eastAsiaTheme="majorEastAsia" w:hAnsiTheme="majorHAnsi" w:cstheme="majorBidi"/>
      <w:color w:val="2F5496" w:themeColor="accent1" w:themeShade="BF"/>
    </w:rPr>
  </w:style>
  <w:style w:type="character" w:customStyle="1" w:styleId="60">
    <w:name w:val="Заголовок 6 Знак"/>
    <w:basedOn w:val="a1"/>
    <w:link w:val="6"/>
    <w:uiPriority w:val="9"/>
    <w:rsid w:val="00122CB2"/>
    <w:rPr>
      <w:rFonts w:ascii="Times New Roman" w:eastAsia="Times New Roman" w:hAnsi="Times New Roman"/>
      <w:b/>
      <w:bCs/>
      <w:i/>
      <w:sz w:val="22"/>
      <w:lang w:eastAsia="lv-LV"/>
    </w:rPr>
  </w:style>
  <w:style w:type="character" w:customStyle="1" w:styleId="70">
    <w:name w:val="Заголовок 7 Знак"/>
    <w:basedOn w:val="a1"/>
    <w:link w:val="7"/>
    <w:uiPriority w:val="9"/>
    <w:rsid w:val="00122CB2"/>
    <w:rPr>
      <w:rFonts w:ascii="Times New Roman" w:eastAsia="Times New Roman" w:hAnsi="Times New Roman"/>
      <w:szCs w:val="24"/>
      <w:lang w:eastAsia="lv-LV"/>
    </w:rPr>
  </w:style>
  <w:style w:type="character" w:customStyle="1" w:styleId="80">
    <w:name w:val="Заголовок 8 Знак"/>
    <w:basedOn w:val="a1"/>
    <w:link w:val="8"/>
    <w:uiPriority w:val="9"/>
    <w:rsid w:val="00122CB2"/>
    <w:rPr>
      <w:rFonts w:ascii="Times New Roman" w:eastAsia="Times New Roman" w:hAnsi="Times New Roman"/>
      <w:i/>
      <w:iCs/>
      <w:szCs w:val="24"/>
      <w:lang w:eastAsia="lv-LV"/>
    </w:rPr>
  </w:style>
  <w:style w:type="character" w:customStyle="1" w:styleId="90">
    <w:name w:val="Заголовок 9 Знак"/>
    <w:basedOn w:val="a1"/>
    <w:link w:val="9"/>
    <w:uiPriority w:val="9"/>
    <w:rsid w:val="00122CB2"/>
    <w:rPr>
      <w:rFonts w:ascii="Cambria" w:eastAsia="Times New Roman" w:hAnsi="Cambria"/>
      <w:sz w:val="22"/>
      <w:lang w:val="x-none" w:eastAsia="x-none"/>
    </w:rPr>
  </w:style>
  <w:style w:type="paragraph" w:styleId="a4">
    <w:name w:val="List Paragraph"/>
    <w:basedOn w:val="a0"/>
    <w:link w:val="a5"/>
    <w:qFormat/>
    <w:rsid w:val="00C974FF"/>
    <w:pPr>
      <w:spacing w:after="200" w:line="276" w:lineRule="auto"/>
      <w:ind w:left="720"/>
      <w:contextualSpacing/>
    </w:pPr>
    <w:rPr>
      <w:rFonts w:ascii="Calibri" w:eastAsia="Times New Roman" w:hAnsi="Calibri"/>
      <w:sz w:val="22"/>
    </w:rPr>
  </w:style>
  <w:style w:type="paragraph" w:styleId="a6">
    <w:name w:val="Body Text"/>
    <w:basedOn w:val="a0"/>
    <w:link w:val="a7"/>
    <w:uiPriority w:val="99"/>
    <w:unhideWhenUsed/>
    <w:rsid w:val="00C974FF"/>
    <w:pPr>
      <w:spacing w:after="120" w:line="276" w:lineRule="auto"/>
    </w:pPr>
    <w:rPr>
      <w:rFonts w:ascii="Calibri" w:eastAsia="Times New Roman" w:hAnsi="Calibri"/>
      <w:sz w:val="22"/>
    </w:rPr>
  </w:style>
  <w:style w:type="character" w:customStyle="1" w:styleId="a7">
    <w:name w:val="Основной текст Знак"/>
    <w:basedOn w:val="a1"/>
    <w:link w:val="a6"/>
    <w:uiPriority w:val="99"/>
    <w:semiHidden/>
    <w:rsid w:val="00C974FF"/>
    <w:rPr>
      <w:rFonts w:ascii="Calibri" w:eastAsia="Times New Roman" w:hAnsi="Calibri"/>
      <w:sz w:val="22"/>
    </w:rPr>
  </w:style>
  <w:style w:type="table" w:styleId="a8">
    <w:name w:val="Table Grid"/>
    <w:basedOn w:val="a2"/>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2"/>
    <w:uiPriority w:val="99"/>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1"/>
    <w:link w:val="31"/>
    <w:uiPriority w:val="99"/>
    <w:rsid w:val="00C974FF"/>
    <w:rPr>
      <w:rFonts w:ascii="Calibri" w:eastAsia="Times New Roman" w:hAnsi="Calibri"/>
      <w:sz w:val="16"/>
      <w:szCs w:val="16"/>
    </w:rPr>
  </w:style>
  <w:style w:type="paragraph" w:styleId="a9">
    <w:name w:val="footer"/>
    <w:basedOn w:val="a0"/>
    <w:link w:val="aa"/>
    <w:uiPriority w:val="99"/>
    <w:rsid w:val="00C974FF"/>
    <w:pPr>
      <w:tabs>
        <w:tab w:val="center" w:pos="4677"/>
        <w:tab w:val="right" w:pos="9355"/>
      </w:tabs>
      <w:spacing w:after="200" w:line="276" w:lineRule="auto"/>
    </w:pPr>
    <w:rPr>
      <w:rFonts w:ascii="Calibri" w:eastAsia="Times New Roman" w:hAnsi="Calibri"/>
      <w:sz w:val="22"/>
    </w:rPr>
  </w:style>
  <w:style w:type="character" w:customStyle="1" w:styleId="aa">
    <w:name w:val="Нижний колонтитул Знак"/>
    <w:basedOn w:val="a1"/>
    <w:link w:val="a9"/>
    <w:uiPriority w:val="99"/>
    <w:rsid w:val="00C974FF"/>
    <w:rPr>
      <w:rFonts w:ascii="Calibri" w:eastAsia="Times New Roman" w:hAnsi="Calibri"/>
      <w:sz w:val="22"/>
    </w:rPr>
  </w:style>
  <w:style w:type="character" w:styleId="ab">
    <w:name w:val="page number"/>
    <w:basedOn w:val="a1"/>
    <w:rsid w:val="00C974FF"/>
  </w:style>
  <w:style w:type="paragraph" w:styleId="ac">
    <w:name w:val="header"/>
    <w:basedOn w:val="a0"/>
    <w:link w:val="ad"/>
    <w:uiPriority w:val="99"/>
    <w:rsid w:val="00C974FF"/>
    <w:pPr>
      <w:tabs>
        <w:tab w:val="center" w:pos="4677"/>
        <w:tab w:val="right" w:pos="9355"/>
      </w:tabs>
      <w:spacing w:after="200" w:line="276" w:lineRule="auto"/>
    </w:pPr>
    <w:rPr>
      <w:rFonts w:ascii="Calibri" w:eastAsia="Times New Roman" w:hAnsi="Calibri"/>
      <w:sz w:val="22"/>
    </w:rPr>
  </w:style>
  <w:style w:type="character" w:customStyle="1" w:styleId="ad">
    <w:name w:val="Верхний колонтитул Знак"/>
    <w:basedOn w:val="a1"/>
    <w:link w:val="ac"/>
    <w:uiPriority w:val="99"/>
    <w:rsid w:val="00C974FF"/>
    <w:rPr>
      <w:rFonts w:ascii="Calibri" w:eastAsia="Times New Roman" w:hAnsi="Calibri"/>
      <w:sz w:val="22"/>
    </w:rPr>
  </w:style>
  <w:style w:type="character" w:styleId="ae">
    <w:name w:val="Hyperlink"/>
    <w:uiPriority w:val="99"/>
    <w:rsid w:val="00C974FF"/>
    <w:rPr>
      <w:rFonts w:cs="Times New Roman"/>
      <w:color w:val="0000FF"/>
      <w:u w:val="single"/>
    </w:rPr>
  </w:style>
  <w:style w:type="paragraph" w:styleId="af">
    <w:name w:val="Balloon Text"/>
    <w:basedOn w:val="a0"/>
    <w:link w:val="af0"/>
    <w:uiPriority w:val="99"/>
    <w:rsid w:val="00C974FF"/>
    <w:rPr>
      <w:rFonts w:ascii="Tahoma" w:eastAsia="Times New Roman" w:hAnsi="Tahoma"/>
      <w:sz w:val="16"/>
      <w:szCs w:val="16"/>
      <w:lang w:val="x-none"/>
    </w:rPr>
  </w:style>
  <w:style w:type="character" w:customStyle="1" w:styleId="af0">
    <w:name w:val="Текст выноски Знак"/>
    <w:basedOn w:val="a1"/>
    <w:link w:val="af"/>
    <w:uiPriority w:val="99"/>
    <w:rsid w:val="00C974FF"/>
    <w:rPr>
      <w:rFonts w:ascii="Tahoma" w:eastAsia="Times New Roman" w:hAnsi="Tahoma"/>
      <w:sz w:val="16"/>
      <w:szCs w:val="16"/>
      <w:lang w:val="x-none"/>
    </w:rPr>
  </w:style>
  <w:style w:type="character" w:styleId="af1">
    <w:name w:val="annotation reference"/>
    <w:uiPriority w:val="99"/>
    <w:rsid w:val="00C974FF"/>
    <w:rPr>
      <w:sz w:val="16"/>
      <w:szCs w:val="16"/>
    </w:rPr>
  </w:style>
  <w:style w:type="paragraph" w:styleId="af2">
    <w:name w:val="annotation text"/>
    <w:basedOn w:val="a0"/>
    <w:link w:val="af3"/>
    <w:uiPriority w:val="99"/>
    <w:rsid w:val="00C974FF"/>
    <w:pPr>
      <w:spacing w:after="200" w:line="276" w:lineRule="auto"/>
    </w:pPr>
    <w:rPr>
      <w:rFonts w:ascii="Calibri" w:eastAsia="Times New Roman" w:hAnsi="Calibri"/>
      <w:sz w:val="20"/>
      <w:szCs w:val="20"/>
    </w:rPr>
  </w:style>
  <w:style w:type="character" w:customStyle="1" w:styleId="af3">
    <w:name w:val="Текст примечания Знак"/>
    <w:basedOn w:val="a1"/>
    <w:link w:val="af2"/>
    <w:uiPriority w:val="99"/>
    <w:rsid w:val="00C974FF"/>
    <w:rPr>
      <w:rFonts w:ascii="Calibri" w:eastAsia="Times New Roman" w:hAnsi="Calibri"/>
      <w:sz w:val="20"/>
      <w:szCs w:val="20"/>
    </w:rPr>
  </w:style>
  <w:style w:type="paragraph" w:styleId="af4">
    <w:name w:val="annotation subject"/>
    <w:basedOn w:val="af2"/>
    <w:next w:val="af2"/>
    <w:link w:val="af5"/>
    <w:uiPriority w:val="99"/>
    <w:rsid w:val="00C974FF"/>
    <w:rPr>
      <w:b/>
      <w:bCs/>
    </w:rPr>
  </w:style>
  <w:style w:type="character" w:customStyle="1" w:styleId="af5">
    <w:name w:val="Тема примечания Знак"/>
    <w:basedOn w:val="af3"/>
    <w:link w:val="af4"/>
    <w:uiPriority w:val="99"/>
    <w:rsid w:val="00C974FF"/>
    <w:rPr>
      <w:rFonts w:ascii="Calibri" w:eastAsia="Times New Roman" w:hAnsi="Calibri"/>
      <w:b/>
      <w:bCs/>
      <w:sz w:val="20"/>
      <w:szCs w:val="20"/>
    </w:rPr>
  </w:style>
  <w:style w:type="paragraph" w:styleId="11">
    <w:name w:val="toc 1"/>
    <w:basedOn w:val="a0"/>
    <w:next w:val="a0"/>
    <w:autoRedefine/>
    <w:uiPriority w:val="39"/>
    <w:rsid w:val="00122CB2"/>
    <w:pPr>
      <w:spacing w:before="120" w:after="120"/>
      <w:jc w:val="both"/>
    </w:pPr>
    <w:rPr>
      <w:rFonts w:ascii="Times New Roman" w:eastAsia="Times New Roman" w:hAnsi="Times New Roman"/>
      <w:b/>
      <w:bCs/>
      <w:caps/>
      <w:sz w:val="20"/>
      <w:szCs w:val="20"/>
      <w:lang w:eastAsia="lv-LV"/>
    </w:rPr>
  </w:style>
  <w:style w:type="paragraph" w:styleId="21">
    <w:name w:val="toc 2"/>
    <w:basedOn w:val="a0"/>
    <w:next w:val="a0"/>
    <w:autoRedefine/>
    <w:uiPriority w:val="39"/>
    <w:rsid w:val="00122CB2"/>
    <w:pPr>
      <w:tabs>
        <w:tab w:val="left" w:pos="720"/>
        <w:tab w:val="right" w:leader="dot" w:pos="9628"/>
      </w:tabs>
      <w:ind w:left="240"/>
      <w:jc w:val="both"/>
    </w:pPr>
    <w:rPr>
      <w:rFonts w:ascii="Calibri" w:eastAsia="Times New Roman" w:hAnsi="Calibri"/>
      <w:smallCaps/>
      <w:noProof/>
      <w:sz w:val="20"/>
      <w:szCs w:val="20"/>
      <w:lang w:eastAsia="lv-LV"/>
    </w:rPr>
  </w:style>
  <w:style w:type="character" w:customStyle="1" w:styleId="af6">
    <w:name w:val="Текст сноски Знак"/>
    <w:basedOn w:val="a1"/>
    <w:link w:val="af7"/>
    <w:uiPriority w:val="99"/>
    <w:semiHidden/>
    <w:rsid w:val="00122CB2"/>
    <w:rPr>
      <w:rFonts w:ascii="Times New Roman" w:eastAsia="Times New Roman" w:hAnsi="Times New Roman"/>
      <w:sz w:val="20"/>
      <w:szCs w:val="20"/>
      <w:lang w:val="x-none" w:eastAsia="x-none"/>
    </w:rPr>
  </w:style>
  <w:style w:type="paragraph" w:styleId="af7">
    <w:name w:val="footnote text"/>
    <w:basedOn w:val="a0"/>
    <w:link w:val="af6"/>
    <w:uiPriority w:val="99"/>
    <w:semiHidden/>
    <w:rsid w:val="00122CB2"/>
    <w:pPr>
      <w:jc w:val="both"/>
    </w:pPr>
    <w:rPr>
      <w:rFonts w:ascii="Times New Roman" w:eastAsia="Times New Roman" w:hAnsi="Times New Roman"/>
      <w:sz w:val="20"/>
      <w:szCs w:val="20"/>
      <w:lang w:val="x-none" w:eastAsia="x-none"/>
    </w:rPr>
  </w:style>
  <w:style w:type="paragraph" w:styleId="af8">
    <w:name w:val="Document Map"/>
    <w:basedOn w:val="a0"/>
    <w:link w:val="af9"/>
    <w:uiPriority w:val="99"/>
    <w:semiHidden/>
    <w:rsid w:val="00122CB2"/>
    <w:pPr>
      <w:shd w:val="clear" w:color="auto" w:fill="000080"/>
      <w:jc w:val="both"/>
    </w:pPr>
    <w:rPr>
      <w:rFonts w:ascii="Times New Roman" w:eastAsia="Times New Roman" w:hAnsi="Times New Roman"/>
      <w:sz w:val="2"/>
      <w:szCs w:val="20"/>
      <w:lang w:val="x-none" w:eastAsia="x-none"/>
    </w:rPr>
  </w:style>
  <w:style w:type="character" w:customStyle="1" w:styleId="af9">
    <w:name w:val="Схема документа Знак"/>
    <w:basedOn w:val="a1"/>
    <w:link w:val="af8"/>
    <w:uiPriority w:val="99"/>
    <w:semiHidden/>
    <w:rsid w:val="00122CB2"/>
    <w:rPr>
      <w:rFonts w:ascii="Times New Roman" w:eastAsia="Times New Roman" w:hAnsi="Times New Roman"/>
      <w:sz w:val="2"/>
      <w:szCs w:val="20"/>
      <w:shd w:val="clear" w:color="auto" w:fill="000080"/>
      <w:lang w:val="x-none" w:eastAsia="x-none"/>
    </w:rPr>
  </w:style>
  <w:style w:type="paragraph" w:customStyle="1" w:styleId="Lielie28">
    <w:name w:val="Lielie_28"/>
    <w:basedOn w:val="a0"/>
    <w:rsid w:val="00122CB2"/>
    <w:pPr>
      <w:ind w:right="362"/>
      <w:jc w:val="center"/>
    </w:pPr>
    <w:rPr>
      <w:rFonts w:ascii="Times New Roman" w:eastAsia="Times New Roman" w:hAnsi="Times New Roman"/>
      <w:b/>
      <w:bCs/>
      <w:caps/>
      <w:color w:val="000080"/>
      <w:sz w:val="56"/>
      <w:szCs w:val="20"/>
      <w:lang w:eastAsia="lv-LV"/>
    </w:rPr>
  </w:style>
  <w:style w:type="paragraph" w:customStyle="1" w:styleId="mazie28">
    <w:name w:val="mazie_28"/>
    <w:basedOn w:val="a0"/>
    <w:rsid w:val="00122CB2"/>
    <w:pPr>
      <w:ind w:right="362"/>
      <w:jc w:val="center"/>
    </w:pPr>
    <w:rPr>
      <w:rFonts w:ascii="Times New Roman" w:eastAsia="Times New Roman" w:hAnsi="Times New Roman"/>
      <w:b/>
      <w:bCs/>
      <w:color w:val="000080"/>
      <w:sz w:val="56"/>
      <w:szCs w:val="20"/>
      <w:lang w:eastAsia="lv-LV"/>
    </w:rPr>
  </w:style>
  <w:style w:type="paragraph" w:customStyle="1" w:styleId="Teksts">
    <w:name w:val="Teksts"/>
    <w:basedOn w:val="a0"/>
    <w:rsid w:val="00122CB2"/>
    <w:pPr>
      <w:spacing w:before="80"/>
      <w:ind w:firstLine="454"/>
      <w:jc w:val="both"/>
    </w:pPr>
    <w:rPr>
      <w:rFonts w:ascii="Times New Roman" w:eastAsia="Times New Roman" w:hAnsi="Times New Roman"/>
      <w:szCs w:val="24"/>
      <w:lang w:eastAsia="lv-LV"/>
    </w:rPr>
  </w:style>
  <w:style w:type="paragraph" w:customStyle="1" w:styleId="atkape">
    <w:name w:val="atkape"/>
    <w:basedOn w:val="Teksts"/>
    <w:autoRedefine/>
    <w:rsid w:val="00122CB2"/>
    <w:pPr>
      <w:spacing w:before="20"/>
      <w:ind w:firstLine="540"/>
    </w:pPr>
  </w:style>
  <w:style w:type="paragraph" w:customStyle="1" w:styleId="Izdaltie">
    <w:name w:val="Izdalītie"/>
    <w:basedOn w:val="7"/>
    <w:link w:val="IzdaltieChar"/>
    <w:rsid w:val="00122CB2"/>
    <w:pPr>
      <w:spacing w:before="120" w:after="120"/>
    </w:pPr>
    <w:rPr>
      <w:b/>
      <w:i/>
    </w:rPr>
  </w:style>
  <w:style w:type="character" w:customStyle="1" w:styleId="IzdaltieChar">
    <w:name w:val="Izdalītie Char"/>
    <w:link w:val="Izdaltie"/>
    <w:locked/>
    <w:rsid w:val="00122CB2"/>
    <w:rPr>
      <w:rFonts w:ascii="Times New Roman" w:eastAsia="Times New Roman" w:hAnsi="Times New Roman"/>
      <w:b/>
      <w:i/>
      <w:szCs w:val="24"/>
      <w:lang w:eastAsia="lv-LV"/>
    </w:rPr>
  </w:style>
  <w:style w:type="paragraph" w:customStyle="1" w:styleId="VID">
    <w:name w:val="VID"/>
    <w:basedOn w:val="Lielie28"/>
    <w:rsid w:val="00122CB2"/>
    <w:pPr>
      <w:spacing w:before="3120"/>
      <w:ind w:right="363"/>
    </w:pPr>
  </w:style>
  <w:style w:type="paragraph" w:customStyle="1" w:styleId="atkapenumurs">
    <w:name w:val="atkape+numurs"/>
    <w:basedOn w:val="Teksts"/>
    <w:rsid w:val="00122CB2"/>
    <w:pPr>
      <w:tabs>
        <w:tab w:val="num" w:pos="540"/>
      </w:tabs>
      <w:ind w:left="540" w:hanging="360"/>
    </w:pPr>
  </w:style>
  <w:style w:type="paragraph" w:customStyle="1" w:styleId="-atkape">
    <w:name w:val="- atkape"/>
    <w:basedOn w:val="a0"/>
    <w:rsid w:val="00122CB2"/>
    <w:pPr>
      <w:tabs>
        <w:tab w:val="num" w:pos="1174"/>
      </w:tabs>
      <w:ind w:left="1174" w:hanging="360"/>
      <w:jc w:val="both"/>
    </w:pPr>
    <w:rPr>
      <w:rFonts w:ascii="Verdana" w:eastAsia="Times New Roman" w:hAnsi="Verdana"/>
      <w:sz w:val="18"/>
      <w:szCs w:val="20"/>
    </w:rPr>
  </w:style>
  <w:style w:type="paragraph" w:styleId="afa">
    <w:name w:val="Body Text Indent"/>
    <w:basedOn w:val="a0"/>
    <w:link w:val="afb"/>
    <w:uiPriority w:val="99"/>
    <w:rsid w:val="00122CB2"/>
    <w:pPr>
      <w:spacing w:after="120"/>
      <w:ind w:left="283"/>
      <w:jc w:val="both"/>
    </w:pPr>
    <w:rPr>
      <w:rFonts w:ascii="Times New Roman" w:eastAsia="Times New Roman" w:hAnsi="Times New Roman"/>
      <w:szCs w:val="24"/>
      <w:lang w:eastAsia="lv-LV"/>
    </w:rPr>
  </w:style>
  <w:style w:type="character" w:customStyle="1" w:styleId="afb">
    <w:name w:val="Основной текст с отступом Знак"/>
    <w:basedOn w:val="a1"/>
    <w:link w:val="afa"/>
    <w:uiPriority w:val="99"/>
    <w:rsid w:val="00122CB2"/>
    <w:rPr>
      <w:rFonts w:ascii="Times New Roman" w:eastAsia="Times New Roman" w:hAnsi="Times New Roman"/>
      <w:szCs w:val="24"/>
      <w:lang w:eastAsia="lv-LV"/>
    </w:rPr>
  </w:style>
  <w:style w:type="paragraph" w:customStyle="1" w:styleId="LEVEL2LgumaPunkts">
    <w:name w:val="LEVEL 2 Līguma Punkts"/>
    <w:basedOn w:val="a0"/>
    <w:rsid w:val="00122CB2"/>
    <w:pPr>
      <w:tabs>
        <w:tab w:val="left" w:pos="868"/>
        <w:tab w:val="num" w:pos="977"/>
        <w:tab w:val="num" w:pos="2700"/>
        <w:tab w:val="num" w:pos="3420"/>
      </w:tabs>
      <w:spacing w:after="120"/>
      <w:ind w:left="975" w:hanging="435"/>
      <w:jc w:val="both"/>
    </w:pPr>
    <w:rPr>
      <w:rFonts w:ascii="Tahoma" w:eastAsia="Times New Roman" w:hAnsi="Tahoma" w:cs="Tahoma"/>
      <w:color w:val="000000"/>
      <w:sz w:val="20"/>
      <w:szCs w:val="20"/>
    </w:rPr>
  </w:style>
  <w:style w:type="paragraph" w:customStyle="1" w:styleId="ART">
    <w:name w:val="ART"/>
    <w:basedOn w:val="a0"/>
    <w:next w:val="a0"/>
    <w:rsid w:val="00122CB2"/>
    <w:pPr>
      <w:keepNext/>
      <w:tabs>
        <w:tab w:val="num" w:pos="864"/>
      </w:tabs>
      <w:suppressAutoHyphens/>
      <w:spacing w:before="480"/>
      <w:ind w:left="864" w:hanging="864"/>
      <w:jc w:val="both"/>
      <w:outlineLvl w:val="1"/>
    </w:pPr>
    <w:rPr>
      <w:rFonts w:ascii="Times New Roman" w:eastAsia="Times New Roman" w:hAnsi="Times New Roman"/>
      <w:sz w:val="22"/>
      <w:szCs w:val="20"/>
      <w:lang w:val="en-US"/>
    </w:rPr>
  </w:style>
  <w:style w:type="paragraph" w:customStyle="1" w:styleId="DST">
    <w:name w:val="DST"/>
    <w:basedOn w:val="a0"/>
    <w:next w:val="a0"/>
    <w:rsid w:val="00122CB2"/>
    <w:pPr>
      <w:suppressAutoHyphens/>
      <w:spacing w:before="240"/>
      <w:jc w:val="both"/>
      <w:outlineLvl w:val="0"/>
    </w:pPr>
    <w:rPr>
      <w:rFonts w:ascii="Times New Roman" w:eastAsia="Times New Roman" w:hAnsi="Times New Roman"/>
      <w:sz w:val="22"/>
      <w:szCs w:val="20"/>
      <w:lang w:val="en-US"/>
    </w:rPr>
  </w:style>
  <w:style w:type="paragraph" w:styleId="22">
    <w:name w:val="Body Text 2"/>
    <w:basedOn w:val="a0"/>
    <w:link w:val="23"/>
    <w:uiPriority w:val="99"/>
    <w:rsid w:val="00122CB2"/>
    <w:pPr>
      <w:spacing w:after="120" w:line="480" w:lineRule="auto"/>
      <w:jc w:val="both"/>
    </w:pPr>
    <w:rPr>
      <w:rFonts w:ascii="Times New Roman" w:eastAsia="Times New Roman" w:hAnsi="Times New Roman"/>
      <w:szCs w:val="24"/>
      <w:lang w:eastAsia="lv-LV"/>
    </w:rPr>
  </w:style>
  <w:style w:type="character" w:customStyle="1" w:styleId="23">
    <w:name w:val="Основной текст 2 Знак"/>
    <w:basedOn w:val="a1"/>
    <w:link w:val="22"/>
    <w:uiPriority w:val="99"/>
    <w:rsid w:val="00122CB2"/>
    <w:rPr>
      <w:rFonts w:ascii="Times New Roman" w:eastAsia="Times New Roman" w:hAnsi="Times New Roman"/>
      <w:szCs w:val="24"/>
      <w:lang w:eastAsia="lv-LV"/>
    </w:rPr>
  </w:style>
  <w:style w:type="paragraph" w:styleId="33">
    <w:name w:val="Body Text 3"/>
    <w:basedOn w:val="a0"/>
    <w:link w:val="34"/>
    <w:uiPriority w:val="99"/>
    <w:rsid w:val="00122CB2"/>
    <w:pPr>
      <w:spacing w:after="120"/>
      <w:jc w:val="both"/>
    </w:pPr>
    <w:rPr>
      <w:rFonts w:ascii="Times New Roman" w:eastAsia="Times New Roman" w:hAnsi="Times New Roman"/>
      <w:sz w:val="16"/>
      <w:szCs w:val="16"/>
      <w:lang w:eastAsia="lv-LV"/>
    </w:rPr>
  </w:style>
  <w:style w:type="character" w:customStyle="1" w:styleId="34">
    <w:name w:val="Основной текст 3 Знак"/>
    <w:basedOn w:val="a1"/>
    <w:link w:val="33"/>
    <w:uiPriority w:val="99"/>
    <w:rsid w:val="00122CB2"/>
    <w:rPr>
      <w:rFonts w:ascii="Times New Roman" w:eastAsia="Times New Roman" w:hAnsi="Times New Roman"/>
      <w:sz w:val="16"/>
      <w:szCs w:val="16"/>
      <w:lang w:eastAsia="lv-LV"/>
    </w:rPr>
  </w:style>
  <w:style w:type="character" w:styleId="afc">
    <w:name w:val="Strong"/>
    <w:uiPriority w:val="22"/>
    <w:qFormat/>
    <w:rsid w:val="00122CB2"/>
    <w:rPr>
      <w:rFonts w:cs="Times New Roman"/>
      <w:b/>
      <w:bCs/>
    </w:rPr>
  </w:style>
  <w:style w:type="paragraph" w:styleId="24">
    <w:name w:val="Body Text Indent 2"/>
    <w:basedOn w:val="a0"/>
    <w:link w:val="25"/>
    <w:uiPriority w:val="99"/>
    <w:rsid w:val="00122CB2"/>
    <w:pPr>
      <w:spacing w:after="120" w:line="480" w:lineRule="auto"/>
      <w:ind w:left="283"/>
      <w:jc w:val="both"/>
    </w:pPr>
    <w:rPr>
      <w:rFonts w:ascii="Times New Roman" w:eastAsia="Times New Roman" w:hAnsi="Times New Roman"/>
      <w:szCs w:val="24"/>
      <w:lang w:eastAsia="lv-LV"/>
    </w:rPr>
  </w:style>
  <w:style w:type="character" w:customStyle="1" w:styleId="25">
    <w:name w:val="Основной текст с отступом 2 Знак"/>
    <w:basedOn w:val="a1"/>
    <w:link w:val="24"/>
    <w:uiPriority w:val="99"/>
    <w:rsid w:val="00122CB2"/>
    <w:rPr>
      <w:rFonts w:ascii="Times New Roman" w:eastAsia="Times New Roman" w:hAnsi="Times New Roman"/>
      <w:szCs w:val="24"/>
      <w:lang w:eastAsia="lv-LV"/>
    </w:rPr>
  </w:style>
  <w:style w:type="paragraph" w:customStyle="1" w:styleId="PR3">
    <w:name w:val="PR3"/>
    <w:basedOn w:val="a0"/>
    <w:rsid w:val="00122CB2"/>
    <w:pPr>
      <w:tabs>
        <w:tab w:val="num" w:pos="5040"/>
      </w:tabs>
      <w:suppressAutoHyphens/>
      <w:ind w:left="5040" w:hanging="360"/>
      <w:jc w:val="both"/>
      <w:outlineLvl w:val="4"/>
    </w:pPr>
    <w:rPr>
      <w:rFonts w:ascii="Times New Roman" w:eastAsia="Times New Roman" w:hAnsi="Times New Roman"/>
      <w:sz w:val="22"/>
      <w:szCs w:val="20"/>
      <w:lang w:val="en-US"/>
    </w:rPr>
  </w:style>
  <w:style w:type="paragraph" w:customStyle="1" w:styleId="Style3">
    <w:name w:val="Style3"/>
    <w:basedOn w:val="a0"/>
    <w:rsid w:val="00122CB2"/>
    <w:pPr>
      <w:jc w:val="both"/>
    </w:pPr>
    <w:rPr>
      <w:rFonts w:ascii="Arial" w:eastAsia="Times New Roman" w:hAnsi="Arial"/>
      <w:sz w:val="22"/>
      <w:szCs w:val="24"/>
      <w:lang w:val="en-GB"/>
    </w:rPr>
  </w:style>
  <w:style w:type="paragraph" w:customStyle="1" w:styleId="ptc">
    <w:name w:val="ptc"/>
    <w:basedOn w:val="a0"/>
    <w:rsid w:val="00122CB2"/>
    <w:pPr>
      <w:spacing w:before="100" w:beforeAutospacing="1" w:after="100" w:afterAutospacing="1"/>
      <w:jc w:val="both"/>
    </w:pPr>
    <w:rPr>
      <w:rFonts w:ascii="Times New Roman" w:eastAsia="Times New Roman" w:hAnsi="Times New Roman"/>
      <w:szCs w:val="24"/>
      <w:lang w:eastAsia="lv-LV"/>
    </w:rPr>
  </w:style>
  <w:style w:type="paragraph" w:customStyle="1" w:styleId="Teksts1">
    <w:name w:val="Teksts1"/>
    <w:basedOn w:val="a0"/>
    <w:rsid w:val="00122CB2"/>
    <w:pPr>
      <w:spacing w:after="320"/>
      <w:jc w:val="both"/>
    </w:pPr>
    <w:rPr>
      <w:rFonts w:ascii="Times New Roman" w:eastAsia="Times New Roman" w:hAnsi="Times New Roman"/>
      <w:szCs w:val="20"/>
    </w:rPr>
  </w:style>
  <w:style w:type="paragraph" w:styleId="afd">
    <w:name w:val="Block Text"/>
    <w:basedOn w:val="a0"/>
    <w:uiPriority w:val="99"/>
    <w:rsid w:val="00122CB2"/>
    <w:pPr>
      <w:shd w:val="clear" w:color="auto" w:fill="FFFFFF"/>
      <w:spacing w:before="120"/>
      <w:ind w:left="17" w:right="45"/>
      <w:jc w:val="both"/>
    </w:pPr>
    <w:rPr>
      <w:rFonts w:ascii="Arial" w:eastAsia="Times New Roman" w:hAnsi="Arial" w:cs="Arial"/>
      <w:szCs w:val="24"/>
      <w:lang w:eastAsia="lv-LV"/>
    </w:rPr>
  </w:style>
  <w:style w:type="paragraph" w:styleId="afe">
    <w:name w:val="Normal (Web)"/>
    <w:basedOn w:val="a0"/>
    <w:uiPriority w:val="99"/>
    <w:rsid w:val="00122CB2"/>
    <w:pPr>
      <w:spacing w:before="100" w:beforeAutospacing="1" w:after="100" w:afterAutospacing="1"/>
      <w:jc w:val="both"/>
    </w:pPr>
    <w:rPr>
      <w:rFonts w:ascii="Times New Roman" w:eastAsia="Times New Roman" w:hAnsi="Times New Roman"/>
      <w:szCs w:val="24"/>
      <w:lang w:eastAsia="lv-LV"/>
    </w:rPr>
  </w:style>
  <w:style w:type="paragraph" w:customStyle="1" w:styleId="Heading2jauns">
    <w:name w:val="Heading 2 jauns"/>
    <w:basedOn w:val="1"/>
    <w:rsid w:val="00122CB2"/>
    <w:pPr>
      <w:spacing w:before="0" w:after="0"/>
      <w:jc w:val="both"/>
    </w:pPr>
    <w:rPr>
      <w:rFonts w:ascii="Times New Roman" w:hAnsi="Times New Roman"/>
      <w:caps/>
      <w:sz w:val="28"/>
      <w:lang w:val="x-none" w:eastAsia="x-none"/>
    </w:rPr>
  </w:style>
  <w:style w:type="paragraph" w:customStyle="1" w:styleId="NormalJustified">
    <w:name w:val="Normal + Justified"/>
    <w:basedOn w:val="a0"/>
    <w:rsid w:val="00122CB2"/>
    <w:pPr>
      <w:jc w:val="both"/>
    </w:pPr>
    <w:rPr>
      <w:rFonts w:ascii="Times New Roman" w:eastAsia="Times New Roman" w:hAnsi="Times New Roman"/>
      <w:szCs w:val="24"/>
      <w:lang w:eastAsia="lv-LV"/>
    </w:rPr>
  </w:style>
  <w:style w:type="paragraph" w:customStyle="1" w:styleId="naisf">
    <w:name w:val="naisf"/>
    <w:basedOn w:val="a0"/>
    <w:rsid w:val="00122CB2"/>
    <w:pPr>
      <w:spacing w:before="75" w:after="75"/>
      <w:ind w:firstLine="375"/>
      <w:jc w:val="both"/>
    </w:pPr>
    <w:rPr>
      <w:rFonts w:ascii="Times New Roman" w:eastAsia="Times New Roman" w:hAnsi="Times New Roman"/>
      <w:szCs w:val="24"/>
      <w:lang w:eastAsia="lv-LV"/>
    </w:rPr>
  </w:style>
  <w:style w:type="paragraph" w:customStyle="1" w:styleId="naisc">
    <w:name w:val="naisc"/>
    <w:basedOn w:val="a0"/>
    <w:rsid w:val="00122CB2"/>
    <w:pPr>
      <w:spacing w:before="100" w:beforeAutospacing="1" w:after="100" w:afterAutospacing="1"/>
    </w:pPr>
    <w:rPr>
      <w:rFonts w:ascii="Times New Roman" w:eastAsia="Times New Roman" w:hAnsi="Times New Roman"/>
      <w:szCs w:val="24"/>
      <w:lang w:val="en-US"/>
    </w:rPr>
  </w:style>
  <w:style w:type="paragraph" w:customStyle="1" w:styleId="c2">
    <w:name w:val="c2"/>
    <w:basedOn w:val="a0"/>
    <w:rsid w:val="00122CB2"/>
    <w:pPr>
      <w:spacing w:before="100" w:beforeAutospacing="1" w:after="100" w:afterAutospacing="1"/>
    </w:pPr>
    <w:rPr>
      <w:rFonts w:ascii="Times New Roman" w:eastAsia="Times New Roman" w:hAnsi="Times New Roman"/>
      <w:szCs w:val="24"/>
      <w:lang w:val="en-GB" w:eastAsia="en-GB"/>
    </w:rPr>
  </w:style>
  <w:style w:type="character" w:styleId="aff">
    <w:name w:val="Emphasis"/>
    <w:uiPriority w:val="20"/>
    <w:qFormat/>
    <w:rsid w:val="00122CB2"/>
    <w:rPr>
      <w:i/>
      <w:iCs/>
    </w:rPr>
  </w:style>
  <w:style w:type="character" w:customStyle="1" w:styleId="c6">
    <w:name w:val="c6"/>
    <w:basedOn w:val="a1"/>
    <w:rsid w:val="00122CB2"/>
  </w:style>
  <w:style w:type="paragraph" w:customStyle="1" w:styleId="Style1">
    <w:name w:val="Style1"/>
    <w:basedOn w:val="a0"/>
    <w:rsid w:val="00122CB2"/>
    <w:pPr>
      <w:widowControl w:val="0"/>
      <w:suppressAutoHyphens/>
      <w:autoSpaceDE w:val="0"/>
      <w:spacing w:line="691" w:lineRule="exact"/>
      <w:ind w:firstLine="1968"/>
    </w:pPr>
    <w:rPr>
      <w:rFonts w:ascii="Times New Roman" w:eastAsia="Times New Roman" w:hAnsi="Times New Roman"/>
      <w:szCs w:val="24"/>
      <w:lang w:eastAsia="ar-SA"/>
    </w:rPr>
  </w:style>
  <w:style w:type="paragraph" w:customStyle="1" w:styleId="Default">
    <w:name w:val="Default"/>
    <w:rsid w:val="00122CB2"/>
    <w:pPr>
      <w:autoSpaceDE w:val="0"/>
      <w:autoSpaceDN w:val="0"/>
      <w:adjustRightInd w:val="0"/>
    </w:pPr>
    <w:rPr>
      <w:rFonts w:ascii="EUAlbertina" w:eastAsia="Times New Roman" w:hAnsi="EUAlbertina" w:cs="EUAlbertina"/>
      <w:color w:val="000000"/>
      <w:szCs w:val="24"/>
      <w:lang w:val="en-GB" w:eastAsia="en-GB"/>
    </w:rPr>
  </w:style>
  <w:style w:type="character" w:customStyle="1" w:styleId="apple-converted-space">
    <w:name w:val="apple-converted-space"/>
    <w:basedOn w:val="a1"/>
    <w:rsid w:val="00122CB2"/>
  </w:style>
  <w:style w:type="paragraph" w:customStyle="1" w:styleId="tv20787921">
    <w:name w:val="tv207_87_921"/>
    <w:basedOn w:val="a0"/>
    <w:rsid w:val="00122CB2"/>
    <w:pPr>
      <w:spacing w:after="567" w:line="360" w:lineRule="auto"/>
      <w:jc w:val="center"/>
    </w:pPr>
    <w:rPr>
      <w:rFonts w:ascii="Verdana" w:eastAsia="Times New Roman" w:hAnsi="Verdana"/>
      <w:b/>
      <w:bCs/>
      <w:sz w:val="28"/>
      <w:szCs w:val="28"/>
      <w:lang w:eastAsia="lv-LV"/>
    </w:rPr>
  </w:style>
  <w:style w:type="paragraph" w:customStyle="1" w:styleId="BodyText24">
    <w:name w:val="Body Text 24"/>
    <w:basedOn w:val="a0"/>
    <w:rsid w:val="00122CB2"/>
    <w:pPr>
      <w:spacing w:before="120"/>
      <w:ind w:left="709" w:hanging="709"/>
      <w:jc w:val="both"/>
    </w:pPr>
    <w:rPr>
      <w:rFonts w:ascii="Arial" w:eastAsia="Times New Roman" w:hAnsi="Arial"/>
      <w:spacing w:val="12"/>
      <w:szCs w:val="20"/>
      <w:lang w:val="ru-RU" w:eastAsia="ru-RU"/>
    </w:rPr>
  </w:style>
  <w:style w:type="paragraph" w:customStyle="1" w:styleId="BodyText26">
    <w:name w:val="Body Text 26"/>
    <w:basedOn w:val="a0"/>
    <w:rsid w:val="00122CB2"/>
    <w:pPr>
      <w:spacing w:before="120"/>
      <w:ind w:right="-114"/>
      <w:jc w:val="both"/>
    </w:pPr>
    <w:rPr>
      <w:rFonts w:ascii="Arial" w:eastAsia="Times New Roman" w:hAnsi="Arial"/>
      <w:spacing w:val="12"/>
      <w:szCs w:val="20"/>
      <w:lang w:val="ru-RU" w:eastAsia="ru-RU"/>
    </w:rPr>
  </w:style>
  <w:style w:type="paragraph" w:customStyle="1" w:styleId="tv213">
    <w:name w:val="tv213"/>
    <w:basedOn w:val="a0"/>
    <w:rsid w:val="00122CB2"/>
    <w:pPr>
      <w:spacing w:before="100" w:beforeAutospacing="1" w:after="100" w:afterAutospacing="1"/>
    </w:pPr>
    <w:rPr>
      <w:rFonts w:ascii="Times New Roman" w:eastAsia="Times New Roman" w:hAnsi="Times New Roman"/>
      <w:szCs w:val="24"/>
      <w:lang w:val="en-GB" w:eastAsia="en-GB"/>
    </w:rPr>
  </w:style>
  <w:style w:type="paragraph" w:styleId="a">
    <w:name w:val="List Bullet"/>
    <w:basedOn w:val="a0"/>
    <w:rsid w:val="00122CB2"/>
    <w:pPr>
      <w:numPr>
        <w:numId w:val="3"/>
      </w:numPr>
      <w:contextualSpacing/>
      <w:jc w:val="both"/>
    </w:pPr>
    <w:rPr>
      <w:rFonts w:ascii="Times New Roman" w:eastAsia="Times New Roman" w:hAnsi="Times New Roman"/>
      <w:szCs w:val="24"/>
      <w:lang w:eastAsia="lv-LV"/>
    </w:rPr>
  </w:style>
  <w:style w:type="character" w:styleId="aff0">
    <w:name w:val="footnote reference"/>
    <w:basedOn w:val="a1"/>
    <w:uiPriority w:val="99"/>
    <w:semiHidden/>
    <w:unhideWhenUsed/>
    <w:rsid w:val="00676F90"/>
    <w:rPr>
      <w:vertAlign w:val="superscript"/>
    </w:rPr>
  </w:style>
  <w:style w:type="character" w:customStyle="1" w:styleId="a5">
    <w:name w:val="Абзац списка Знак"/>
    <w:link w:val="a4"/>
    <w:locked/>
    <w:rsid w:val="001A7964"/>
    <w:rPr>
      <w:rFonts w:ascii="Calibri" w:eastAsia="Times New Roman" w:hAnsi="Calibri"/>
      <w:sz w:val="22"/>
    </w:rPr>
  </w:style>
  <w:style w:type="character" w:styleId="aff1">
    <w:name w:val="Unresolved Mention"/>
    <w:basedOn w:val="a1"/>
    <w:uiPriority w:val="99"/>
    <w:semiHidden/>
    <w:unhideWhenUsed/>
    <w:rsid w:val="00533A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30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anualslib.de/manual/825050/Wavin-Asplus.html?page=92" TargetMode="External"/><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oter" Target="footer2.xml"/><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81AE0-3A76-4464-B647-49334F93B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19</Pages>
  <Words>3516</Words>
  <Characters>20043</Characters>
  <Application>Microsoft Office Word</Application>
  <DocSecurity>0</DocSecurity>
  <Lines>167</Lines>
  <Paragraphs>47</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23</cp:revision>
  <dcterms:created xsi:type="dcterms:W3CDTF">2021-06-13T22:56:00Z</dcterms:created>
  <dcterms:modified xsi:type="dcterms:W3CDTF">2025-07-03T21:50:00Z</dcterms:modified>
</cp:coreProperties>
</file>