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EF0257" w14:textId="5D3567C1" w:rsidR="004407A0" w:rsidRPr="00F0351F" w:rsidRDefault="004955B4" w:rsidP="00F0351F">
      <w:pPr>
        <w:tabs>
          <w:tab w:val="left" w:pos="4962"/>
        </w:tabs>
        <w:ind w:firstLine="567"/>
        <w:jc w:val="center"/>
        <w:rPr>
          <w:b/>
          <w:bCs/>
          <w:i/>
          <w:iCs/>
          <w:sz w:val="22"/>
        </w:rPr>
      </w:pPr>
      <w:r w:rsidRPr="00F0351F">
        <w:rPr>
          <w:b/>
          <w:bCs/>
          <w:i/>
          <w:iCs/>
          <w:sz w:val="22"/>
        </w:rPr>
        <w:t xml:space="preserve">ĀRĒJIE </w:t>
      </w:r>
      <w:r w:rsidR="0073155F" w:rsidRPr="00F0351F">
        <w:rPr>
          <w:b/>
          <w:bCs/>
          <w:i/>
          <w:iCs/>
          <w:sz w:val="22"/>
        </w:rPr>
        <w:t>ELEKTRĪBAS TĪKLI</w:t>
      </w:r>
      <w:r w:rsidR="00F0351F" w:rsidRPr="00F0351F">
        <w:rPr>
          <w:b/>
          <w:bCs/>
          <w:i/>
          <w:iCs/>
          <w:sz w:val="22"/>
        </w:rPr>
        <w:t xml:space="preserve">. </w:t>
      </w:r>
    </w:p>
    <w:p w14:paraId="2432942E" w14:textId="77777777" w:rsidR="00F0351F" w:rsidRPr="00F0351F" w:rsidRDefault="00F0351F" w:rsidP="00F0351F">
      <w:pPr>
        <w:tabs>
          <w:tab w:val="left" w:pos="4962"/>
        </w:tabs>
        <w:ind w:firstLine="567"/>
        <w:jc w:val="center"/>
        <w:rPr>
          <w:rFonts w:eastAsia="Times New Roman"/>
          <w:i/>
          <w:sz w:val="22"/>
        </w:rPr>
      </w:pPr>
    </w:p>
    <w:p w14:paraId="4E31F796" w14:textId="1A5FF6E3" w:rsidR="00C974FF" w:rsidRPr="009B6890" w:rsidRDefault="006E7EDE" w:rsidP="0029744F">
      <w:pPr>
        <w:pStyle w:val="a3"/>
        <w:spacing w:after="0" w:line="360" w:lineRule="auto"/>
        <w:ind w:left="0" w:right="-40"/>
        <w:jc w:val="center"/>
        <w:rPr>
          <w:rFonts w:ascii="ISOCPEUR" w:hAnsi="ISOCPEUR"/>
          <w:b/>
          <w:bCs/>
          <w:i/>
        </w:rPr>
      </w:pPr>
      <w:r w:rsidRPr="009B6890">
        <w:rPr>
          <w:rFonts w:ascii="ISOCPEUR" w:hAnsi="ISOCPEUR"/>
          <w:b/>
          <w:bCs/>
          <w:i/>
        </w:rPr>
        <w:t>SAGATAVOŠANĀS DARBU UN BŪVDARBU APRAKSTS</w:t>
      </w:r>
    </w:p>
    <w:p w14:paraId="6F63FA6A" w14:textId="77777777" w:rsidR="00C974FF" w:rsidRPr="00F33388" w:rsidRDefault="00C974FF" w:rsidP="004955B4">
      <w:pPr>
        <w:ind w:firstLine="709"/>
        <w:rPr>
          <w:b/>
          <w:bCs/>
          <w:vanish/>
        </w:rPr>
      </w:pPr>
    </w:p>
    <w:p w14:paraId="702DF5E3" w14:textId="77777777" w:rsidR="00CA691C" w:rsidRDefault="00CA691C" w:rsidP="00CA691C">
      <w:pPr>
        <w:ind w:firstLine="709"/>
        <w:rPr>
          <w:i/>
        </w:rPr>
      </w:pPr>
      <w:r w:rsidRPr="00CA691C">
        <w:rPr>
          <w:i/>
        </w:rPr>
        <w:t xml:space="preserve"> </w:t>
      </w:r>
      <w:r>
        <w:rPr>
          <w:i/>
        </w:rPr>
        <w:t xml:space="preserve">Pirms elektrokabeļu guldīšanas </w:t>
      </w:r>
      <w:r w:rsidRPr="00CA691C">
        <w:rPr>
          <w:i/>
        </w:rPr>
        <w:t xml:space="preserve">tiks izraktas tranšejas, izbūvēts spilvens no attīrītas augsnes. Tiks ievilkti elektriskie kabeļi (barošanas, vadības, apgaismojuma) ar vai bez </w:t>
      </w:r>
      <w:proofErr w:type="spellStart"/>
      <w:r w:rsidRPr="00CA691C">
        <w:rPr>
          <w:i/>
        </w:rPr>
        <w:t>aizsargcaurulēm</w:t>
      </w:r>
      <w:proofErr w:type="spellEnd"/>
      <w:r w:rsidRPr="00CA691C">
        <w:rPr>
          <w:i/>
        </w:rPr>
        <w:t xml:space="preserve"> (informācija ir attēlota </w:t>
      </w:r>
      <w:r>
        <w:rPr>
          <w:i/>
        </w:rPr>
        <w:t>Būv</w:t>
      </w:r>
      <w:r w:rsidRPr="00CA691C">
        <w:rPr>
          <w:i/>
        </w:rPr>
        <w:t xml:space="preserve">projektā). Tiks </w:t>
      </w:r>
      <w:proofErr w:type="spellStart"/>
      <w:r w:rsidRPr="00CA691C">
        <w:rPr>
          <w:i/>
        </w:rPr>
        <w:t>atšurfēti</w:t>
      </w:r>
      <w:proofErr w:type="spellEnd"/>
      <w:r w:rsidRPr="00CA691C">
        <w:rPr>
          <w:i/>
        </w:rPr>
        <w:t xml:space="preserve"> esošie elektrības kabeļi un ievilkti dalītās </w:t>
      </w:r>
      <w:proofErr w:type="spellStart"/>
      <w:r w:rsidRPr="00CA691C">
        <w:rPr>
          <w:i/>
        </w:rPr>
        <w:t>aizsargcaurulēs</w:t>
      </w:r>
      <w:bookmarkStart w:id="0" w:name="_Hlk136550626"/>
      <w:proofErr w:type="spellEnd"/>
      <w:r>
        <w:rPr>
          <w:i/>
        </w:rPr>
        <w:t xml:space="preserve">, par ko tiks sastādīts Segto darbu pieņemšanas akts, attiecīgi </w:t>
      </w:r>
      <w:proofErr w:type="spellStart"/>
      <w:r>
        <w:rPr>
          <w:i/>
        </w:rPr>
        <w:t>aizsargpāsākumi</w:t>
      </w:r>
      <w:proofErr w:type="spellEnd"/>
      <w:r>
        <w:rPr>
          <w:i/>
        </w:rPr>
        <w:t xml:space="preserve"> tiks attēloti ģeodēziskajā </w:t>
      </w:r>
      <w:proofErr w:type="spellStart"/>
      <w:r>
        <w:rPr>
          <w:i/>
        </w:rPr>
        <w:t>izpildmērījumā</w:t>
      </w:r>
      <w:bookmarkEnd w:id="0"/>
      <w:proofErr w:type="spellEnd"/>
      <w:r w:rsidRPr="00CA691C">
        <w:rPr>
          <w:i/>
        </w:rPr>
        <w:t xml:space="preserve">. Pēc tam tiks veikta apgaismojuma stabu betona pamatņu </w:t>
      </w:r>
      <w:bookmarkStart w:id="1" w:name="_Hlk136550690"/>
      <w:r>
        <w:rPr>
          <w:i/>
        </w:rPr>
        <w:t>pamatnes sagatavošana</w:t>
      </w:r>
      <w:bookmarkEnd w:id="1"/>
      <w:r>
        <w:rPr>
          <w:i/>
        </w:rPr>
        <w:t xml:space="preserve"> un to </w:t>
      </w:r>
      <w:r w:rsidRPr="00CA691C">
        <w:rPr>
          <w:i/>
        </w:rPr>
        <w:t>montāža</w:t>
      </w:r>
      <w:r>
        <w:rPr>
          <w:i/>
        </w:rPr>
        <w:t xml:space="preserve"> </w:t>
      </w:r>
      <w:bookmarkStart w:id="2" w:name="_Hlk136550732"/>
      <w:r>
        <w:rPr>
          <w:i/>
        </w:rPr>
        <w:t>un apbēršana ar smilšaino grunti, tās blietēšanas</w:t>
      </w:r>
      <w:r w:rsidRPr="00CA691C">
        <w:rPr>
          <w:i/>
        </w:rPr>
        <w:t xml:space="preserve"> </w:t>
      </w:r>
      <w:bookmarkEnd w:id="2"/>
      <w:r w:rsidRPr="00CA691C">
        <w:rPr>
          <w:i/>
        </w:rPr>
        <w:t xml:space="preserve">un tad tajās uzstādīti apgaismojuma stabi ar </w:t>
      </w:r>
      <w:bookmarkStart w:id="3" w:name="_Hlk136550655"/>
      <w:r>
        <w:rPr>
          <w:i/>
        </w:rPr>
        <w:t>gaismas ķermeņiem</w:t>
      </w:r>
      <w:bookmarkEnd w:id="3"/>
      <w:r w:rsidRPr="00CA691C">
        <w:rPr>
          <w:i/>
        </w:rPr>
        <w:t>. Elektrības sadalēm tiks pieslēgti spēka un apgaismojuma kabeļi</w:t>
      </w:r>
      <w:r>
        <w:rPr>
          <w:i/>
        </w:rPr>
        <w:t xml:space="preserve"> </w:t>
      </w:r>
      <w:bookmarkStart w:id="4" w:name="_Hlk136550859"/>
      <w:r>
        <w:rPr>
          <w:i/>
        </w:rPr>
        <w:t>un uz tām tiks uzstādītas uz ārējiem darbiem paredzētām uzlīmes ar tajās</w:t>
      </w:r>
      <w:r w:rsidRPr="00CA691C">
        <w:rPr>
          <w:i/>
        </w:rPr>
        <w:t xml:space="preserve"> </w:t>
      </w:r>
      <w:proofErr w:type="spellStart"/>
      <w:r>
        <w:rPr>
          <w:i/>
        </w:rPr>
        <w:t>uzsdrukātām</w:t>
      </w:r>
      <w:proofErr w:type="spellEnd"/>
      <w:r>
        <w:rPr>
          <w:i/>
        </w:rPr>
        <w:t xml:space="preserve"> </w:t>
      </w:r>
      <w:proofErr w:type="spellStart"/>
      <w:r>
        <w:rPr>
          <w:i/>
        </w:rPr>
        <w:t>izpildshēmām</w:t>
      </w:r>
      <w:bookmarkEnd w:id="4"/>
      <w:proofErr w:type="spellEnd"/>
      <w:r w:rsidRPr="00CA691C">
        <w:rPr>
          <w:i/>
        </w:rPr>
        <w:t>. Apgaismojuma stabiem tiks veikta iezemēšana.</w:t>
      </w:r>
      <w:r w:rsidR="00D40EE6">
        <w:rPr>
          <w:i/>
        </w:rPr>
        <w:t xml:space="preserve"> </w:t>
      </w:r>
    </w:p>
    <w:p w14:paraId="58A21E8D" w14:textId="77777777" w:rsidR="00CA691C" w:rsidRDefault="00CA691C" w:rsidP="00CA691C">
      <w:pPr>
        <w:ind w:firstLine="709"/>
        <w:rPr>
          <w:i/>
        </w:rPr>
      </w:pPr>
      <w:r w:rsidRPr="00CA691C">
        <w:rPr>
          <w:i/>
        </w:rPr>
        <w:t>Darba posmu shematisks attēlojums:</w:t>
      </w:r>
    </w:p>
    <w:p w14:paraId="15A9A6C1" w14:textId="77777777" w:rsidR="00CA691C" w:rsidRDefault="00CA691C" w:rsidP="00CA691C">
      <w:pPr>
        <w:ind w:firstLine="709"/>
        <w:rPr>
          <w:i/>
        </w:rPr>
      </w:pPr>
      <w:r>
        <w:rPr>
          <w:i/>
          <w:noProof/>
        </w:rPr>
        <w:lastRenderedPageBreak/>
        <w:drawing>
          <wp:inline distT="0" distB="0" distL="0" distR="0" wp14:anchorId="692841B3" wp14:editId="36AA55BA">
            <wp:extent cx="4389755" cy="6712585"/>
            <wp:effectExtent l="0" t="0" r="0" b="0"/>
            <wp:docPr id="2781669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89755" cy="6712585"/>
                    </a:xfrm>
                    <a:prstGeom prst="rect">
                      <a:avLst/>
                    </a:prstGeom>
                    <a:noFill/>
                  </pic:spPr>
                </pic:pic>
              </a:graphicData>
            </a:graphic>
          </wp:inline>
        </w:drawing>
      </w:r>
    </w:p>
    <w:p w14:paraId="03D358AF" w14:textId="77777777" w:rsidR="00CA691C" w:rsidRDefault="00CA691C" w:rsidP="00CA691C">
      <w:pPr>
        <w:ind w:firstLine="709"/>
        <w:rPr>
          <w:i/>
        </w:rPr>
      </w:pPr>
    </w:p>
    <w:p w14:paraId="30FAFC0C" w14:textId="66EB2457" w:rsidR="00C35ADE" w:rsidRPr="00CA691C" w:rsidRDefault="00CA691C" w:rsidP="00CA691C">
      <w:pPr>
        <w:ind w:firstLine="709"/>
        <w:rPr>
          <w:i/>
        </w:rPr>
      </w:pPr>
      <w:r>
        <w:rPr>
          <w:i/>
          <w:noProof/>
        </w:rPr>
        <w:drawing>
          <wp:inline distT="0" distB="0" distL="0" distR="0" wp14:anchorId="1A989993" wp14:editId="73752C90">
            <wp:extent cx="4504343" cy="1623060"/>
            <wp:effectExtent l="0" t="0" r="0" b="0"/>
            <wp:docPr id="137183794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62063" cy="1643858"/>
                    </a:xfrm>
                    <a:prstGeom prst="rect">
                      <a:avLst/>
                    </a:prstGeom>
                    <a:noFill/>
                  </pic:spPr>
                </pic:pic>
              </a:graphicData>
            </a:graphic>
          </wp:inline>
        </w:drawing>
      </w:r>
    </w:p>
    <w:p w14:paraId="10001B5D" w14:textId="77777777" w:rsidR="00CA691C" w:rsidRDefault="00CA691C" w:rsidP="004955B4">
      <w:pPr>
        <w:pStyle w:val="a3"/>
        <w:spacing w:after="0" w:line="360" w:lineRule="auto"/>
        <w:ind w:left="0" w:firstLine="567"/>
        <w:jc w:val="center"/>
        <w:rPr>
          <w:rFonts w:ascii="ISOCPEUR" w:hAnsi="ISOCPEUR"/>
          <w:i/>
        </w:rPr>
      </w:pPr>
    </w:p>
    <w:p w14:paraId="334A6B5F" w14:textId="77777777" w:rsidR="00CA691C" w:rsidRDefault="00CA691C">
      <w:pPr>
        <w:rPr>
          <w:rFonts w:eastAsia="Times New Roman"/>
          <w:i/>
          <w:sz w:val="22"/>
        </w:rPr>
      </w:pPr>
      <w:r>
        <w:rPr>
          <w:i/>
        </w:rPr>
        <w:br w:type="page"/>
      </w:r>
    </w:p>
    <w:p w14:paraId="2A07F578" w14:textId="77777777" w:rsidR="00CA691C" w:rsidRDefault="00CA691C" w:rsidP="00CA691C">
      <w:pPr>
        <w:ind w:firstLine="709"/>
        <w:rPr>
          <w:i/>
        </w:rPr>
      </w:pPr>
      <w:r w:rsidRPr="00CA691C">
        <w:rPr>
          <w:i/>
        </w:rPr>
        <w:lastRenderedPageBreak/>
        <w:t>Pirms ārējo tīklu izbūves darbu uzsākšanas, tiks izsaukti AS “Sadales tīkls” un AS “</w:t>
      </w:r>
      <w:proofErr w:type="spellStart"/>
      <w:r w:rsidRPr="00CA691C">
        <w:rPr>
          <w:i/>
        </w:rPr>
        <w:t>Gaso</w:t>
      </w:r>
      <w:proofErr w:type="spellEnd"/>
      <w:r w:rsidRPr="00CA691C">
        <w:rPr>
          <w:i/>
        </w:rPr>
        <w:t>” organizāciju pārstāvji, lai uz vietas precizētu esošo inženiertīklu atrašanās vietas un nepieciešamības gadījumā koriģētu jauno inženierkomunikāciju iebūvēšanas vietu. Tiešā elektrokabeļu, sakaru komunikāciju un koku sakņu tuvumā rakšanas darbus veiks tikai ar rokām.</w:t>
      </w:r>
    </w:p>
    <w:p w14:paraId="4A6172AA" w14:textId="689D3B9C" w:rsidR="00CA691C" w:rsidRPr="00CA691C" w:rsidRDefault="00CA691C" w:rsidP="00CA691C">
      <w:pPr>
        <w:ind w:firstLine="709"/>
        <w:rPr>
          <w:i/>
        </w:rPr>
      </w:pPr>
      <w:r w:rsidRPr="00CA691C">
        <w:rPr>
          <w:i/>
        </w:rPr>
        <w:t xml:space="preserve">Objektā sertificēts ģeodēzists veic ārējo elektrotīkla kabeļu kanalizācijas trases nospraušanu, saskaņā ar </w:t>
      </w:r>
      <w:r>
        <w:rPr>
          <w:i/>
        </w:rPr>
        <w:t>Būv</w:t>
      </w:r>
      <w:r w:rsidRPr="00CA691C">
        <w:rPr>
          <w:i/>
        </w:rPr>
        <w:t>projektā norādītām piesaistēm</w:t>
      </w:r>
    </w:p>
    <w:p w14:paraId="0E60D683" w14:textId="77777777" w:rsidR="00CA691C" w:rsidRPr="00CA691C" w:rsidRDefault="00CA691C" w:rsidP="00CA691C">
      <w:pPr>
        <w:rPr>
          <w:i/>
        </w:rPr>
      </w:pPr>
    </w:p>
    <w:p w14:paraId="341211DE" w14:textId="1952F980" w:rsidR="00CA691C" w:rsidRPr="00CA691C" w:rsidRDefault="00CA691C" w:rsidP="00CA691C">
      <w:pPr>
        <w:rPr>
          <w:i/>
        </w:rPr>
      </w:pPr>
      <w:r w:rsidRPr="00CA691C">
        <w:rPr>
          <w:i/>
        </w:rPr>
        <w:t>-</w:t>
      </w:r>
      <w:r w:rsidRPr="00CA691C">
        <w:rPr>
          <w:i/>
        </w:rPr>
        <w:tab/>
        <w:t>Kabeļa ieguldīšanas dziļums ir 0,7</w:t>
      </w:r>
      <w:r>
        <w:rPr>
          <w:i/>
        </w:rPr>
        <w:t> </w:t>
      </w:r>
      <w:r w:rsidRPr="00CA691C">
        <w:rPr>
          <w:i/>
        </w:rPr>
        <w:t>m zem zemes virsmas projektēšanas atzīmes, bet, šķērsojot ceļus, ielas, brauktuves un laukumus, dziļumam jābūt ne mazākam par 1 m.</w:t>
      </w:r>
    </w:p>
    <w:p w14:paraId="344446EB" w14:textId="204C36C6" w:rsidR="00CA691C" w:rsidRPr="00CA691C" w:rsidRDefault="00CA691C" w:rsidP="00CA691C">
      <w:pPr>
        <w:rPr>
          <w:i/>
        </w:rPr>
      </w:pPr>
      <w:r w:rsidRPr="00CA691C">
        <w:rPr>
          <w:i/>
        </w:rPr>
        <w:t>-</w:t>
      </w:r>
      <w:r w:rsidRPr="00CA691C">
        <w:rPr>
          <w:i/>
        </w:rPr>
        <w:tab/>
        <w:t>Brīdinājuma (marķējuma) lenti virs elektroapgādes tīklu un elektronisko sakaru tīklu kabeļiem vai kabeļu kanalizācijas izvieto 0,2</w:t>
      </w:r>
      <w:r>
        <w:rPr>
          <w:i/>
        </w:rPr>
        <w:t> </w:t>
      </w:r>
      <w:r w:rsidRPr="00CA691C">
        <w:rPr>
          <w:i/>
        </w:rPr>
        <w:t>m līdz 0,4</w:t>
      </w:r>
      <w:r>
        <w:rPr>
          <w:i/>
        </w:rPr>
        <w:t> </w:t>
      </w:r>
      <w:r w:rsidRPr="00CA691C">
        <w:rPr>
          <w:i/>
        </w:rPr>
        <w:t xml:space="preserve">m attālumā virs kabeļa vai kabeļu kanalizācijas. Brīdinājuma lenti nelieto, ja kabeli gulda ar </w:t>
      </w:r>
      <w:proofErr w:type="spellStart"/>
      <w:r w:rsidRPr="00CA691C">
        <w:rPr>
          <w:i/>
        </w:rPr>
        <w:t>beztranšejas</w:t>
      </w:r>
      <w:proofErr w:type="spellEnd"/>
      <w:r w:rsidRPr="00CA691C">
        <w:rPr>
          <w:i/>
        </w:rPr>
        <w:t xml:space="preserve"> metodi.</w:t>
      </w:r>
    </w:p>
    <w:p w14:paraId="3A6173F9" w14:textId="77777777" w:rsidR="00CA691C" w:rsidRPr="00CA691C" w:rsidRDefault="00CA691C" w:rsidP="00CA691C">
      <w:pPr>
        <w:rPr>
          <w:i/>
        </w:rPr>
      </w:pPr>
    </w:p>
    <w:p w14:paraId="47AADFB0" w14:textId="26DE0AD2" w:rsidR="00CA691C" w:rsidRPr="00CA691C" w:rsidRDefault="00CA691C" w:rsidP="00CA691C">
      <w:pPr>
        <w:rPr>
          <w:i/>
        </w:rPr>
      </w:pPr>
      <w:r w:rsidRPr="00CA691C">
        <w:rPr>
          <w:i/>
        </w:rPr>
        <w:t>-</w:t>
      </w:r>
      <w:r w:rsidRPr="00CA691C">
        <w:rPr>
          <w:i/>
        </w:rPr>
        <w:tab/>
        <w:t>Minimālais horizontālais attālums līdz saglabājama koka stumbram līdz 1</w:t>
      </w:r>
      <w:r>
        <w:rPr>
          <w:i/>
        </w:rPr>
        <w:t> </w:t>
      </w:r>
      <w:r w:rsidRPr="00CA691C">
        <w:rPr>
          <w:i/>
        </w:rPr>
        <w:t>m, ja normatīvajos aktos nav noteikts citādi.</w:t>
      </w:r>
    </w:p>
    <w:p w14:paraId="015440AD" w14:textId="77777777" w:rsidR="00CA691C" w:rsidRPr="00CA691C" w:rsidRDefault="00CA691C" w:rsidP="00CA691C">
      <w:pPr>
        <w:rPr>
          <w:i/>
        </w:rPr>
      </w:pPr>
    </w:p>
    <w:p w14:paraId="1841E93E" w14:textId="2F51D94E" w:rsidR="00CA691C" w:rsidRDefault="00CA691C" w:rsidP="00CA691C">
      <w:pPr>
        <w:rPr>
          <w:i/>
        </w:rPr>
      </w:pPr>
      <w:r w:rsidRPr="00CA691C">
        <w:rPr>
          <w:i/>
        </w:rPr>
        <w:t>-</w:t>
      </w:r>
      <w:r w:rsidRPr="00CA691C">
        <w:rPr>
          <w:i/>
        </w:rPr>
        <w:tab/>
        <w:t>Minimālais horizontālais attālums no gāzesvadiem – 1</w:t>
      </w:r>
      <w:r>
        <w:rPr>
          <w:i/>
        </w:rPr>
        <w:t> </w:t>
      </w:r>
      <w:r w:rsidRPr="00CA691C">
        <w:rPr>
          <w:i/>
        </w:rPr>
        <w:t>m.</w:t>
      </w:r>
    </w:p>
    <w:p w14:paraId="119082EE" w14:textId="77777777" w:rsidR="00CA691C" w:rsidRPr="00CA691C" w:rsidRDefault="00CA691C" w:rsidP="00CA691C">
      <w:pPr>
        <w:rPr>
          <w:i/>
        </w:rPr>
      </w:pPr>
    </w:p>
    <w:p w14:paraId="20B962CA" w14:textId="21FA75CE" w:rsidR="00832C29" w:rsidRDefault="00CA691C" w:rsidP="00CA691C">
      <w:pPr>
        <w:rPr>
          <w:i/>
        </w:rPr>
      </w:pPr>
      <w:r w:rsidRPr="00CA691C">
        <w:rPr>
          <w:i/>
        </w:rPr>
        <w:t xml:space="preserve">         Veicot inženiertīklu izbūvi ar atklātās tranšejas metodi, minimālais vertikālais attālums starp visu veidu pazemes inženiertīkliem šķērsojumos ir 0,20</w:t>
      </w:r>
      <w:r>
        <w:rPr>
          <w:i/>
        </w:rPr>
        <w:t> </w:t>
      </w:r>
      <w:r w:rsidRPr="00CA691C">
        <w:rPr>
          <w:i/>
        </w:rPr>
        <w:t xml:space="preserve">m (izņemot šķērsojumus ar 110 </w:t>
      </w:r>
      <w:proofErr w:type="spellStart"/>
      <w:r w:rsidRPr="00CA691C">
        <w:rPr>
          <w:i/>
        </w:rPr>
        <w:t>kV</w:t>
      </w:r>
      <w:proofErr w:type="spellEnd"/>
      <w:r w:rsidRPr="00CA691C">
        <w:rPr>
          <w:i/>
        </w:rPr>
        <w:t xml:space="preserve"> un 330 </w:t>
      </w:r>
      <w:proofErr w:type="spellStart"/>
      <w:r w:rsidRPr="00CA691C">
        <w:rPr>
          <w:i/>
        </w:rPr>
        <w:t>kV</w:t>
      </w:r>
      <w:proofErr w:type="spellEnd"/>
      <w:r w:rsidRPr="00CA691C">
        <w:rPr>
          <w:i/>
        </w:rPr>
        <w:t xml:space="preserve"> pazemes elektroapgādes tīkliem), ja netiek noteiktas papildu tehniskās prasības. </w:t>
      </w:r>
      <w:proofErr w:type="spellStart"/>
      <w:r w:rsidRPr="00CA691C">
        <w:rPr>
          <w:i/>
        </w:rPr>
        <w:t>Kabeļlīnijām</w:t>
      </w:r>
      <w:proofErr w:type="spellEnd"/>
      <w:r w:rsidRPr="00CA691C">
        <w:rPr>
          <w:i/>
        </w:rPr>
        <w:t xml:space="preserve"> ar spriegumu līdz 20 </w:t>
      </w:r>
      <w:proofErr w:type="spellStart"/>
      <w:r w:rsidRPr="00CA691C">
        <w:rPr>
          <w:i/>
        </w:rPr>
        <w:t>kV</w:t>
      </w:r>
      <w:proofErr w:type="spellEnd"/>
      <w:r w:rsidRPr="00CA691C">
        <w:rPr>
          <w:i/>
        </w:rPr>
        <w:t>, šķērsojot citus inženiertīklus, vertikālajam attālumam starp kabeļiem un citiem inženiertīkliem normālos apstākļos jābūt ne mazākam par 0,5</w:t>
      </w:r>
      <w:r w:rsidR="00D3709B">
        <w:rPr>
          <w:i/>
        </w:rPr>
        <w:t> </w:t>
      </w:r>
      <w:r w:rsidRPr="00CA691C">
        <w:rPr>
          <w:i/>
        </w:rPr>
        <w:t>m. Ierobežotos apstākļos, ievērojot minimālo šķērsošanās attālumu 0,25</w:t>
      </w:r>
      <w:r w:rsidR="00D3709B">
        <w:rPr>
          <w:i/>
        </w:rPr>
        <w:t> </w:t>
      </w:r>
      <w:r w:rsidRPr="00CA691C">
        <w:rPr>
          <w:i/>
        </w:rPr>
        <w:t>m, kabeli šķērsojuma vietā un ne mazāk kā 2</w:t>
      </w:r>
      <w:r w:rsidR="00832C29">
        <w:rPr>
          <w:i/>
        </w:rPr>
        <w:t> </w:t>
      </w:r>
      <w:r w:rsidRPr="00CA691C">
        <w:rPr>
          <w:i/>
        </w:rPr>
        <w:t xml:space="preserve">m uz katru pusi no šķērsojuma vietas iegulda </w:t>
      </w:r>
      <w:proofErr w:type="spellStart"/>
      <w:r w:rsidRPr="00CA691C">
        <w:rPr>
          <w:i/>
        </w:rPr>
        <w:t>kabeļcaurulē</w:t>
      </w:r>
      <w:proofErr w:type="spellEnd"/>
      <w:r w:rsidRPr="00CA691C">
        <w:rPr>
          <w:i/>
        </w:rPr>
        <w:t>.</w:t>
      </w:r>
    </w:p>
    <w:p w14:paraId="1E802384" w14:textId="77777777" w:rsidR="00D3709B" w:rsidRPr="00D3709B" w:rsidRDefault="00D3709B" w:rsidP="00D3709B">
      <w:pPr>
        <w:ind w:firstLine="720"/>
        <w:rPr>
          <w:i/>
        </w:rPr>
      </w:pPr>
      <w:r w:rsidRPr="00D3709B">
        <w:rPr>
          <w:i/>
        </w:rPr>
        <w:t xml:space="preserve">Spēka kabeļi līdz 1 </w:t>
      </w:r>
      <w:proofErr w:type="spellStart"/>
      <w:r w:rsidRPr="00D3709B">
        <w:rPr>
          <w:i/>
        </w:rPr>
        <w:t>kV</w:t>
      </w:r>
      <w:proofErr w:type="spellEnd"/>
      <w:r w:rsidRPr="00D3709B">
        <w:rPr>
          <w:i/>
        </w:rPr>
        <w:t xml:space="preserve"> nominālajam spriegumam saskaņā ar VDE 0276 T. 603 ir paredzēti guldīšanai telpās, ārā, piemērots augsnē un ūdenī, kā arī betonā. Kabeļi jānovieto tā, lai tie netiktu bojāti. Jāņem vērā šādi faktori:</w:t>
      </w:r>
    </w:p>
    <w:p w14:paraId="34DF4C81" w14:textId="77777777" w:rsidR="00D3709B" w:rsidRPr="00D3709B" w:rsidRDefault="00D3709B" w:rsidP="00D3709B">
      <w:pPr>
        <w:rPr>
          <w:i/>
        </w:rPr>
      </w:pPr>
      <w:r w:rsidRPr="00D3709B">
        <w:rPr>
          <w:i/>
        </w:rPr>
        <w:t xml:space="preserve">• Ieklāšana - uz cietas, gludas un </w:t>
      </w:r>
      <w:proofErr w:type="spellStart"/>
      <w:r w:rsidRPr="00D3709B">
        <w:rPr>
          <w:i/>
        </w:rPr>
        <w:t>bezakmeņu</w:t>
      </w:r>
      <w:proofErr w:type="spellEnd"/>
      <w:r w:rsidRPr="00D3709B">
        <w:rPr>
          <w:i/>
        </w:rPr>
        <w:t xml:space="preserve"> tranšejas pamatnes smiltīs vai augsnē bez akmeņiem</w:t>
      </w:r>
    </w:p>
    <w:p w14:paraId="7586CAA0" w14:textId="77777777" w:rsidR="00D3709B" w:rsidRPr="00D3709B" w:rsidRDefault="00D3709B" w:rsidP="00D3709B">
      <w:pPr>
        <w:rPr>
          <w:i/>
        </w:rPr>
      </w:pPr>
      <w:r w:rsidRPr="00D3709B">
        <w:rPr>
          <w:i/>
        </w:rPr>
        <w:t>• Aizsardzība pret mehāniskiem bojājumiem</w:t>
      </w:r>
    </w:p>
    <w:p w14:paraId="4F184D31" w14:textId="77777777" w:rsidR="00D3709B" w:rsidRPr="00D3709B" w:rsidRDefault="00D3709B" w:rsidP="00D3709B">
      <w:pPr>
        <w:rPr>
          <w:i/>
        </w:rPr>
      </w:pPr>
      <w:r w:rsidRPr="00D3709B">
        <w:rPr>
          <w:i/>
        </w:rPr>
        <w:t>• Aizsardzība pret termisku un ķīmisku ietekmi.</w:t>
      </w:r>
    </w:p>
    <w:p w14:paraId="72562E62" w14:textId="77777777" w:rsidR="00D3709B" w:rsidRPr="00D3709B" w:rsidRDefault="00D3709B" w:rsidP="00D3709B">
      <w:pPr>
        <w:rPr>
          <w:i/>
        </w:rPr>
      </w:pPr>
    </w:p>
    <w:p w14:paraId="6F3E60C8" w14:textId="447E7E33" w:rsidR="00D3709B" w:rsidRPr="00D3709B" w:rsidRDefault="00D3709B" w:rsidP="00D3709B">
      <w:pPr>
        <w:ind w:firstLine="720"/>
        <w:rPr>
          <w:i/>
        </w:rPr>
      </w:pPr>
      <w:r w:rsidRPr="00D3709B">
        <w:rPr>
          <w:i/>
        </w:rPr>
        <w:t>Maksimālais stiepes spēks ieklāšanas laikā ir P = σ · A, kur σ = 50 N/mm</w:t>
      </w:r>
      <w:r w:rsidRPr="00D3709B">
        <w:rPr>
          <w:i/>
          <w:vertAlign w:val="superscript"/>
        </w:rPr>
        <w:t>2</w:t>
      </w:r>
      <w:r w:rsidRPr="00D3709B">
        <w:rPr>
          <w:i/>
        </w:rPr>
        <w:t xml:space="preserve"> vara vadītājiem vai 30 N/mm</w:t>
      </w:r>
      <w:r w:rsidRPr="00D3709B">
        <w:rPr>
          <w:i/>
          <w:vertAlign w:val="superscript"/>
        </w:rPr>
        <w:t>2</w:t>
      </w:r>
      <w:r w:rsidRPr="00D3709B">
        <w:rPr>
          <w:i/>
        </w:rPr>
        <w:t xml:space="preserve"> alumīnija kabeļiem un A ir visu vadu šķērsgriezumu summa. Ieguldīšanai ir nepieciešams maršruta plāns (tranšeja) ar pietiek</w:t>
      </w:r>
      <w:r>
        <w:rPr>
          <w:i/>
        </w:rPr>
        <w:t>a</w:t>
      </w:r>
      <w:r w:rsidRPr="00D3709B">
        <w:rPr>
          <w:i/>
        </w:rPr>
        <w:t xml:space="preserve">mu platumu un atbilstoši kabeļu ruļļi. Kabeļus ieguldot </w:t>
      </w:r>
      <w:proofErr w:type="spellStart"/>
      <w:r w:rsidRPr="00D3709B">
        <w:rPr>
          <w:i/>
        </w:rPr>
        <w:t>aizsargčaulās</w:t>
      </w:r>
      <w:proofErr w:type="spellEnd"/>
      <w:r w:rsidRPr="00D3709B">
        <w:rPr>
          <w:i/>
        </w:rPr>
        <w:t>, jāievēro, ka čaulu diametram jābūt vismaz 1,5 x DA, un kabeļi jānodrošina ar smērvielu.</w:t>
      </w:r>
    </w:p>
    <w:p w14:paraId="4713CA2C" w14:textId="77777777" w:rsidR="00D3709B" w:rsidRPr="00D3709B" w:rsidRDefault="00D3709B" w:rsidP="00D3709B">
      <w:pPr>
        <w:rPr>
          <w:i/>
        </w:rPr>
      </w:pPr>
      <w:r w:rsidRPr="00D3709B">
        <w:rPr>
          <w:i/>
        </w:rPr>
        <w:t>Kabeļu kanālos jāizmanto kabeļu veltņi vai līdzīgas iekārtas, ja nepieciešams.</w:t>
      </w:r>
    </w:p>
    <w:p w14:paraId="5D3FDB04" w14:textId="77777777" w:rsidR="00D3709B" w:rsidRPr="00D3709B" w:rsidRDefault="00D3709B" w:rsidP="00D3709B">
      <w:pPr>
        <w:rPr>
          <w:i/>
        </w:rPr>
      </w:pPr>
      <w:r w:rsidRPr="00D3709B">
        <w:rPr>
          <w:i/>
        </w:rPr>
        <w:t xml:space="preserve">Minimālais pieļaujamais lieces rādiuss ir 15 x DA </w:t>
      </w:r>
      <w:proofErr w:type="spellStart"/>
      <w:r w:rsidRPr="00D3709B">
        <w:rPr>
          <w:i/>
        </w:rPr>
        <w:t>viendzīslu</w:t>
      </w:r>
      <w:proofErr w:type="spellEnd"/>
      <w:r w:rsidRPr="00D3709B">
        <w:rPr>
          <w:i/>
        </w:rPr>
        <w:t xml:space="preserve"> kabeļiem un 12 x DA </w:t>
      </w:r>
      <w:proofErr w:type="spellStart"/>
      <w:r w:rsidRPr="00D3709B">
        <w:rPr>
          <w:i/>
        </w:rPr>
        <w:t>daudzdzīslu</w:t>
      </w:r>
      <w:proofErr w:type="spellEnd"/>
      <w:r w:rsidRPr="00D3709B">
        <w:rPr>
          <w:i/>
        </w:rPr>
        <w:t xml:space="preserve"> kabeļiem.</w:t>
      </w:r>
    </w:p>
    <w:p w14:paraId="75C20AE8" w14:textId="77777777" w:rsidR="00D3709B" w:rsidRPr="00D3709B" w:rsidRDefault="00D3709B" w:rsidP="00D3709B">
      <w:pPr>
        <w:rPr>
          <w:i/>
        </w:rPr>
      </w:pPr>
      <w:r w:rsidRPr="00D3709B">
        <w:rPr>
          <w:i/>
        </w:rPr>
        <w:t>Saskaņā ar VDE 0276-603 šo vērtību var samazināt par 50% šādos apstākļos:</w:t>
      </w:r>
    </w:p>
    <w:p w14:paraId="30295A0C" w14:textId="77777777" w:rsidR="00D3709B" w:rsidRPr="00D3709B" w:rsidRDefault="00D3709B" w:rsidP="00D3709B">
      <w:pPr>
        <w:rPr>
          <w:i/>
        </w:rPr>
      </w:pPr>
      <w:r w:rsidRPr="00D3709B">
        <w:rPr>
          <w:i/>
        </w:rPr>
        <w:t>• profesionāla uzstādīšana</w:t>
      </w:r>
    </w:p>
    <w:p w14:paraId="3D704A43" w14:textId="77777777" w:rsidR="00D3709B" w:rsidRPr="00D3709B" w:rsidRDefault="00D3709B" w:rsidP="00D3709B">
      <w:pPr>
        <w:rPr>
          <w:i/>
        </w:rPr>
      </w:pPr>
      <w:r w:rsidRPr="00D3709B">
        <w:rPr>
          <w:i/>
        </w:rPr>
        <w:t>• vienreizēja locīšana</w:t>
      </w:r>
    </w:p>
    <w:p w14:paraId="17DDC642" w14:textId="77777777" w:rsidR="00D3709B" w:rsidRPr="00D3709B" w:rsidRDefault="00D3709B" w:rsidP="00D3709B">
      <w:pPr>
        <w:rPr>
          <w:i/>
        </w:rPr>
      </w:pPr>
      <w:r w:rsidRPr="00D3709B">
        <w:rPr>
          <w:i/>
        </w:rPr>
        <w:t>• Sasilšana līdz 30 °C</w:t>
      </w:r>
    </w:p>
    <w:p w14:paraId="320B8441" w14:textId="67323169" w:rsidR="00D3709B" w:rsidRPr="00D3709B" w:rsidRDefault="00D3709B" w:rsidP="00D3709B">
      <w:pPr>
        <w:rPr>
          <w:i/>
        </w:rPr>
      </w:pPr>
      <w:r w:rsidRPr="00D3709B">
        <w:rPr>
          <w:i/>
        </w:rPr>
        <w:t>• Liekšanās pār veidni</w:t>
      </w:r>
      <w:r>
        <w:rPr>
          <w:i/>
        </w:rPr>
        <w:t>.</w:t>
      </w:r>
    </w:p>
    <w:p w14:paraId="7EDD86E1" w14:textId="77777777" w:rsidR="00D3709B" w:rsidRPr="00D3709B" w:rsidRDefault="00D3709B" w:rsidP="00D3709B">
      <w:pPr>
        <w:rPr>
          <w:i/>
        </w:rPr>
      </w:pPr>
      <w:r w:rsidRPr="00D3709B">
        <w:rPr>
          <w:i/>
        </w:rPr>
        <w:t>Zemākā ievilkšanas temperatūra kabeļiem ar PVC apvalku ir -5 °C, kabeļiem ar PE apvalku -20 °C. Tas attiecas uz kabeļa temperatūru, nevis uz apkārtējās vides temperatūru.</w:t>
      </w:r>
    </w:p>
    <w:p w14:paraId="138C5AB4" w14:textId="77777777" w:rsidR="00D3709B" w:rsidRPr="00D3709B" w:rsidRDefault="00D3709B" w:rsidP="00D3709B">
      <w:pPr>
        <w:rPr>
          <w:i/>
        </w:rPr>
      </w:pPr>
      <w:r w:rsidRPr="00D3709B">
        <w:rPr>
          <w:i/>
        </w:rPr>
        <w:lastRenderedPageBreak/>
        <w:t xml:space="preserve">Minimālās iebūves dziļuma prasības kabeļiem: </w:t>
      </w:r>
    </w:p>
    <w:p w14:paraId="0A8073B3" w14:textId="77777777" w:rsidR="00D3709B" w:rsidRPr="00D3709B" w:rsidRDefault="00D3709B" w:rsidP="00D3709B">
      <w:pPr>
        <w:rPr>
          <w:i/>
        </w:rPr>
      </w:pPr>
      <w:r w:rsidRPr="00D3709B">
        <w:rPr>
          <w:i/>
        </w:rPr>
        <w:t xml:space="preserve">Zemē/gruntī jābūt 0,6 m dziļumā, </w:t>
      </w:r>
    </w:p>
    <w:p w14:paraId="7CE3585D" w14:textId="77777777" w:rsidR="00D3709B" w:rsidRPr="00D3709B" w:rsidRDefault="00D3709B" w:rsidP="00D3709B">
      <w:pPr>
        <w:rPr>
          <w:i/>
        </w:rPr>
      </w:pPr>
      <w:r w:rsidRPr="00D3709B">
        <w:rPr>
          <w:i/>
        </w:rPr>
        <w:t>zem brauktuves vismaz 0,8 m dziļumā.</w:t>
      </w:r>
    </w:p>
    <w:p w14:paraId="38C1ECC9" w14:textId="77777777" w:rsidR="00D3709B" w:rsidRPr="00D3709B" w:rsidRDefault="00D3709B" w:rsidP="00D3709B">
      <w:pPr>
        <w:rPr>
          <w:i/>
        </w:rPr>
      </w:pPr>
    </w:p>
    <w:p w14:paraId="02A59E62" w14:textId="77777777" w:rsidR="00D3709B" w:rsidRPr="00D3709B" w:rsidRDefault="00D3709B" w:rsidP="00D3709B">
      <w:pPr>
        <w:rPr>
          <w:i/>
        </w:rPr>
      </w:pPr>
      <w:r w:rsidRPr="00D3709B">
        <w:rPr>
          <w:i/>
        </w:rPr>
        <w:t>Veicot kabeļu līniju izbūves darbus ēkās jāievēro:</w:t>
      </w:r>
    </w:p>
    <w:p w14:paraId="26B9D465" w14:textId="0B9E86E1" w:rsidR="00D3709B" w:rsidRPr="00D3709B" w:rsidRDefault="00D3709B" w:rsidP="00D3709B">
      <w:pPr>
        <w:rPr>
          <w:i/>
        </w:rPr>
      </w:pPr>
      <w:r w:rsidRPr="00D3709B">
        <w:rPr>
          <w:i/>
        </w:rPr>
        <w:t>Stiprināšana: liekot horizontāli uz griestiem, sienām vai uz kabeļu renēm, izmantojot skavas</w:t>
      </w:r>
      <w:r>
        <w:rPr>
          <w:i/>
        </w:rPr>
        <w:t>,</w:t>
      </w:r>
    </w:p>
    <w:p w14:paraId="4215E269" w14:textId="77777777" w:rsidR="00D3709B" w:rsidRPr="00D3709B" w:rsidRDefault="00D3709B" w:rsidP="00D3709B">
      <w:pPr>
        <w:rPr>
          <w:i/>
        </w:rPr>
      </w:pPr>
      <w:r w:rsidRPr="00D3709B">
        <w:rPr>
          <w:i/>
        </w:rPr>
        <w:t xml:space="preserve">nedrīkst pārsniegt montāžas attālumu 20 x DA, bet ne vairāk kā 80 cm. Vertikāli attālumu var palielināt, bet nedrīkst pārsniegt 150 cm. Jāizvairās no spiediena punktiem. </w:t>
      </w:r>
      <w:proofErr w:type="spellStart"/>
      <w:r w:rsidRPr="00D3709B">
        <w:rPr>
          <w:i/>
        </w:rPr>
        <w:t>Viendzīslas</w:t>
      </w:r>
      <w:proofErr w:type="spellEnd"/>
      <w:r w:rsidRPr="00D3709B">
        <w:rPr>
          <w:i/>
        </w:rPr>
        <w:t xml:space="preserve"> kabeļus drīkst nostiprināt tikai ar nemagnētiskām skavām.</w:t>
      </w:r>
    </w:p>
    <w:p w14:paraId="6873764E" w14:textId="77777777" w:rsidR="00D3709B" w:rsidRDefault="00D3709B" w:rsidP="00D3709B">
      <w:pPr>
        <w:rPr>
          <w:i/>
        </w:rPr>
      </w:pPr>
      <w:r w:rsidRPr="00D3709B">
        <w:rPr>
          <w:i/>
        </w:rPr>
        <w:t>Marķējums: saskaņā ar standartu, kabeļiem ar ārējo diametru &gt; 10 mm jābūt ar metru marķējumam. Tam var būt 1% novirze. Nelielos attālumos trūkstošie marķējumi nav defekts. Lai noteiktu piegādes garumu, izmantot kalibrētas kabeļu mērierīces.</w:t>
      </w:r>
    </w:p>
    <w:p w14:paraId="6777FBE2" w14:textId="77777777" w:rsidR="00D3709B" w:rsidRDefault="00D3709B" w:rsidP="00D3709B">
      <w:pPr>
        <w:rPr>
          <w:i/>
        </w:rPr>
      </w:pPr>
    </w:p>
    <w:p w14:paraId="0A276208" w14:textId="3A06BF79" w:rsidR="00D3709B" w:rsidRPr="00D3709B" w:rsidRDefault="00D3709B" w:rsidP="00D3709B">
      <w:pPr>
        <w:rPr>
          <w:i/>
        </w:rPr>
      </w:pPr>
      <w:r>
        <w:rPr>
          <w:i/>
        </w:rPr>
        <w:tab/>
      </w:r>
      <w:r w:rsidRPr="00D3709B">
        <w:rPr>
          <w:i/>
        </w:rPr>
        <w:t xml:space="preserve">Lai brīdinātu par bīstamajām zonām, tās tiks norobežotas ar </w:t>
      </w:r>
      <w:proofErr w:type="spellStart"/>
      <w:r w:rsidRPr="00D3709B">
        <w:rPr>
          <w:i/>
        </w:rPr>
        <w:t>aizsargnožogojumiem</w:t>
      </w:r>
      <w:proofErr w:type="spellEnd"/>
      <w:r w:rsidRPr="00D3709B">
        <w:rPr>
          <w:i/>
        </w:rPr>
        <w:t>, izvietojot zaldātiņus vai iedzenot zemē mietus apkārt bīstamajai zonai un apkārt novilkta brīdinājuma lenta.</w:t>
      </w:r>
    </w:p>
    <w:p w14:paraId="669AC759" w14:textId="77777777" w:rsidR="00646234" w:rsidRDefault="00D3709B" w:rsidP="00D3709B">
      <w:pPr>
        <w:ind w:firstLine="567"/>
        <w:rPr>
          <w:i/>
        </w:rPr>
      </w:pPr>
      <w:r w:rsidRPr="00D3709B">
        <w:rPr>
          <w:i/>
        </w:rPr>
        <w:t>Tiks paredzētas iespējas ugunsdzēsības un citu apkalpojošo dienestu transporta brīvai piekļūšanai pie visām esošajām ēkām.</w:t>
      </w:r>
    </w:p>
    <w:p w14:paraId="29BF9841" w14:textId="77777777" w:rsidR="00646234" w:rsidRPr="00646234" w:rsidRDefault="00646234" w:rsidP="00D3709B">
      <w:pPr>
        <w:ind w:firstLine="567"/>
        <w:rPr>
          <w:i/>
        </w:rPr>
      </w:pPr>
    </w:p>
    <w:p w14:paraId="3640BBF9" w14:textId="4E2E5DB8" w:rsidR="00646234" w:rsidRPr="00646234" w:rsidRDefault="00646234" w:rsidP="00646234">
      <w:pPr>
        <w:ind w:firstLine="567"/>
        <w:rPr>
          <w:i/>
        </w:rPr>
      </w:pPr>
      <w:r w:rsidRPr="00646234">
        <w:rPr>
          <w:i/>
        </w:rPr>
        <w:t>Kvalitātes nodrošināšanas plāns elektroapgādes tīklu izbūvei.</w:t>
      </w:r>
    </w:p>
    <w:p w14:paraId="6C78086F" w14:textId="77777777" w:rsidR="00646234" w:rsidRPr="00646234" w:rsidRDefault="00646234" w:rsidP="00646234">
      <w:pPr>
        <w:spacing w:line="276" w:lineRule="auto"/>
        <w:rPr>
          <w:rFonts w:eastAsia="Times New Roman"/>
          <w:iCs/>
          <w:szCs w:val="24"/>
        </w:rPr>
      </w:pPr>
      <w:r w:rsidRPr="00646234">
        <w:rPr>
          <w:rFonts w:eastAsia="Times New Roman"/>
          <w:iCs/>
          <w:szCs w:val="24"/>
        </w:rPr>
        <w:t>A.</w:t>
      </w:r>
      <w:r w:rsidRPr="00646234">
        <w:rPr>
          <w:rFonts w:eastAsia="Times New Roman"/>
          <w:iCs/>
          <w:szCs w:val="20"/>
        </w:rPr>
        <w:t xml:space="preserve"> </w:t>
      </w:r>
      <w:r w:rsidRPr="00646234">
        <w:rPr>
          <w:rFonts w:eastAsia="Times New Roman"/>
          <w:iCs/>
          <w:szCs w:val="24"/>
        </w:rPr>
        <w:t>Tranšejas rakšana.</w:t>
      </w:r>
    </w:p>
    <w:tbl>
      <w:tblPr>
        <w:tblW w:w="10065" w:type="dxa"/>
        <w:tblInd w:w="-150" w:type="dxa"/>
        <w:tblLayout w:type="fixed"/>
        <w:tblCellMar>
          <w:left w:w="40" w:type="dxa"/>
          <w:right w:w="40" w:type="dxa"/>
        </w:tblCellMar>
        <w:tblLook w:val="0000" w:firstRow="0" w:lastRow="0" w:firstColumn="0" w:lastColumn="0" w:noHBand="0" w:noVBand="0"/>
      </w:tblPr>
      <w:tblGrid>
        <w:gridCol w:w="3544"/>
        <w:gridCol w:w="387"/>
        <w:gridCol w:w="6134"/>
      </w:tblGrid>
      <w:tr w:rsidR="00646234" w:rsidRPr="00646234" w14:paraId="57475A4B" w14:textId="77777777" w:rsidTr="001922D9">
        <w:trPr>
          <w:trHeight w:val="1133"/>
        </w:trPr>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14:paraId="53E88761" w14:textId="77777777" w:rsidR="00646234" w:rsidRPr="00646234" w:rsidRDefault="00646234" w:rsidP="00646234">
            <w:pPr>
              <w:spacing w:line="276" w:lineRule="auto"/>
              <w:rPr>
                <w:rFonts w:eastAsia="Times New Roman"/>
                <w:iCs/>
                <w:sz w:val="20"/>
                <w:szCs w:val="20"/>
              </w:rPr>
            </w:pPr>
            <w:r w:rsidRPr="00646234">
              <w:rPr>
                <w:rFonts w:eastAsia="Times New Roman"/>
                <w:iCs/>
                <w:sz w:val="20"/>
                <w:szCs w:val="20"/>
              </w:rPr>
              <w:t>Darbu veikšanas metodes apraksts:</w:t>
            </w:r>
          </w:p>
        </w:tc>
        <w:tc>
          <w:tcPr>
            <w:tcW w:w="387" w:type="dxa"/>
            <w:tcBorders>
              <w:top w:val="single" w:sz="6" w:space="0" w:color="auto"/>
              <w:left w:val="single" w:sz="6" w:space="0" w:color="auto"/>
              <w:bottom w:val="single" w:sz="6" w:space="0" w:color="auto"/>
              <w:right w:val="single" w:sz="6" w:space="0" w:color="auto"/>
            </w:tcBorders>
            <w:shd w:val="clear" w:color="auto" w:fill="FFFFFF"/>
          </w:tcPr>
          <w:p w14:paraId="1A9E7439" w14:textId="77777777" w:rsidR="00646234" w:rsidRPr="00646234" w:rsidRDefault="00646234" w:rsidP="00646234">
            <w:pPr>
              <w:spacing w:line="276" w:lineRule="auto"/>
              <w:jc w:val="center"/>
              <w:rPr>
                <w:rFonts w:eastAsia="Times New Roman"/>
                <w:iCs/>
                <w:sz w:val="20"/>
                <w:szCs w:val="20"/>
              </w:rPr>
            </w:pPr>
            <w:r w:rsidRPr="00646234">
              <w:rPr>
                <w:rFonts w:eastAsia="Times New Roman"/>
                <w:iCs/>
                <w:sz w:val="20"/>
                <w:szCs w:val="20"/>
              </w:rPr>
              <w:t>1.</w:t>
            </w:r>
          </w:p>
          <w:p w14:paraId="4BDD7C55" w14:textId="77777777" w:rsidR="00646234" w:rsidRPr="00646234" w:rsidRDefault="00646234" w:rsidP="00646234">
            <w:pPr>
              <w:spacing w:line="276" w:lineRule="auto"/>
              <w:jc w:val="center"/>
              <w:rPr>
                <w:rFonts w:eastAsia="Times New Roman"/>
                <w:iCs/>
                <w:sz w:val="20"/>
                <w:szCs w:val="20"/>
              </w:rPr>
            </w:pPr>
            <w:r w:rsidRPr="00646234">
              <w:rPr>
                <w:rFonts w:eastAsia="Times New Roman"/>
                <w:iCs/>
                <w:sz w:val="20"/>
                <w:szCs w:val="20"/>
              </w:rPr>
              <w:t>2.</w:t>
            </w:r>
          </w:p>
          <w:p w14:paraId="0AF7A99D" w14:textId="77777777" w:rsidR="00646234" w:rsidRPr="00646234" w:rsidRDefault="00646234" w:rsidP="00646234">
            <w:pPr>
              <w:spacing w:line="276" w:lineRule="auto"/>
              <w:jc w:val="center"/>
              <w:rPr>
                <w:rFonts w:eastAsia="Times New Roman"/>
                <w:iCs/>
                <w:sz w:val="20"/>
                <w:szCs w:val="20"/>
              </w:rPr>
            </w:pPr>
            <w:r w:rsidRPr="00646234">
              <w:rPr>
                <w:rFonts w:eastAsia="Times New Roman"/>
                <w:iCs/>
                <w:sz w:val="20"/>
                <w:szCs w:val="20"/>
              </w:rPr>
              <w:t>3. 4.</w:t>
            </w:r>
          </w:p>
          <w:p w14:paraId="5A32B29E" w14:textId="77777777" w:rsidR="00646234" w:rsidRPr="00646234" w:rsidRDefault="00646234" w:rsidP="00646234">
            <w:pPr>
              <w:spacing w:line="276" w:lineRule="auto"/>
              <w:jc w:val="center"/>
              <w:rPr>
                <w:rFonts w:eastAsia="Times New Roman"/>
                <w:iCs/>
                <w:sz w:val="20"/>
                <w:szCs w:val="20"/>
              </w:rPr>
            </w:pPr>
          </w:p>
        </w:tc>
        <w:tc>
          <w:tcPr>
            <w:tcW w:w="6134" w:type="dxa"/>
            <w:tcBorders>
              <w:top w:val="single" w:sz="6" w:space="0" w:color="auto"/>
              <w:left w:val="single" w:sz="6" w:space="0" w:color="auto"/>
              <w:bottom w:val="single" w:sz="6" w:space="0" w:color="auto"/>
              <w:right w:val="single" w:sz="6" w:space="0" w:color="auto"/>
            </w:tcBorders>
            <w:shd w:val="clear" w:color="auto" w:fill="FFFFFF"/>
          </w:tcPr>
          <w:p w14:paraId="65FB3548" w14:textId="77777777" w:rsidR="00646234" w:rsidRPr="00646234" w:rsidRDefault="00646234" w:rsidP="00646234">
            <w:pPr>
              <w:spacing w:line="276" w:lineRule="auto"/>
              <w:rPr>
                <w:rFonts w:eastAsia="Times New Roman"/>
                <w:iCs/>
                <w:sz w:val="20"/>
                <w:szCs w:val="20"/>
              </w:rPr>
            </w:pPr>
            <w:r w:rsidRPr="00646234">
              <w:rPr>
                <w:rFonts w:eastAsia="Times New Roman"/>
                <w:iCs/>
                <w:sz w:val="20"/>
                <w:szCs w:val="20"/>
              </w:rPr>
              <w:t>Trases nospraušana, veic ģeodēziskais dienests.</w:t>
            </w:r>
          </w:p>
          <w:p w14:paraId="7137FBD9" w14:textId="77777777" w:rsidR="00646234" w:rsidRPr="00646234" w:rsidRDefault="00646234" w:rsidP="00646234">
            <w:pPr>
              <w:spacing w:line="276" w:lineRule="auto"/>
              <w:rPr>
                <w:rFonts w:eastAsia="Times New Roman"/>
                <w:iCs/>
                <w:sz w:val="20"/>
                <w:szCs w:val="20"/>
              </w:rPr>
            </w:pPr>
            <w:r w:rsidRPr="00646234">
              <w:rPr>
                <w:rFonts w:eastAsia="Times New Roman"/>
                <w:iCs/>
                <w:sz w:val="20"/>
                <w:szCs w:val="20"/>
              </w:rPr>
              <w:t>Darba vietas norobežošana.</w:t>
            </w:r>
          </w:p>
          <w:p w14:paraId="0BC594DE" w14:textId="77777777" w:rsidR="00646234" w:rsidRPr="00646234" w:rsidRDefault="00646234" w:rsidP="00646234">
            <w:pPr>
              <w:spacing w:line="276" w:lineRule="auto"/>
              <w:rPr>
                <w:rFonts w:eastAsia="Times New Roman"/>
                <w:iCs/>
                <w:sz w:val="20"/>
                <w:szCs w:val="20"/>
              </w:rPr>
            </w:pPr>
            <w:r w:rsidRPr="00646234">
              <w:rPr>
                <w:rFonts w:eastAsia="Times New Roman"/>
                <w:iCs/>
                <w:sz w:val="20"/>
                <w:szCs w:val="20"/>
              </w:rPr>
              <w:t xml:space="preserve">Mehānismu, mašīnu un inventāra nogādāšana objektā. </w:t>
            </w:r>
          </w:p>
          <w:p w14:paraId="35ECC4D1" w14:textId="77777777" w:rsidR="00646234" w:rsidRPr="00646234" w:rsidRDefault="00646234" w:rsidP="00646234">
            <w:pPr>
              <w:spacing w:line="276" w:lineRule="auto"/>
              <w:rPr>
                <w:rFonts w:eastAsia="Times New Roman"/>
                <w:iCs/>
                <w:sz w:val="20"/>
                <w:szCs w:val="20"/>
              </w:rPr>
            </w:pPr>
            <w:r w:rsidRPr="00646234">
              <w:rPr>
                <w:rFonts w:eastAsia="Times New Roman"/>
                <w:iCs/>
                <w:sz w:val="20"/>
                <w:szCs w:val="20"/>
              </w:rPr>
              <w:t xml:space="preserve">Tranšejas rakšana ar ekskavatoru vai ar rokām, nokraujot grunti uz tranšejas malām. </w:t>
            </w:r>
          </w:p>
        </w:tc>
      </w:tr>
      <w:tr w:rsidR="00646234" w:rsidRPr="00646234" w14:paraId="77FEDD18" w14:textId="77777777" w:rsidTr="001922D9">
        <w:trPr>
          <w:trHeight w:val="1535"/>
        </w:trPr>
        <w:tc>
          <w:tcPr>
            <w:tcW w:w="3544" w:type="dxa"/>
            <w:tcBorders>
              <w:top w:val="single" w:sz="6" w:space="0" w:color="auto"/>
              <w:left w:val="single" w:sz="6" w:space="0" w:color="auto"/>
              <w:bottom w:val="single" w:sz="6" w:space="0" w:color="auto"/>
              <w:right w:val="single" w:sz="6" w:space="0" w:color="auto"/>
            </w:tcBorders>
            <w:shd w:val="clear" w:color="auto" w:fill="FFFFFF"/>
          </w:tcPr>
          <w:p w14:paraId="675FDD50" w14:textId="77777777" w:rsidR="00646234" w:rsidRPr="00646234" w:rsidRDefault="00646234" w:rsidP="00646234">
            <w:pPr>
              <w:spacing w:line="276" w:lineRule="auto"/>
              <w:rPr>
                <w:rFonts w:eastAsia="Times New Roman"/>
                <w:iCs/>
                <w:sz w:val="20"/>
                <w:szCs w:val="20"/>
              </w:rPr>
            </w:pPr>
            <w:r w:rsidRPr="00646234">
              <w:rPr>
                <w:rFonts w:eastAsia="Times New Roman"/>
                <w:iCs/>
                <w:sz w:val="20"/>
                <w:szCs w:val="20"/>
              </w:rPr>
              <w:t xml:space="preserve">Pārbaudes metodes apraksts: </w:t>
            </w:r>
          </w:p>
          <w:p w14:paraId="63BA3FBF" w14:textId="77777777" w:rsidR="00646234" w:rsidRPr="00646234" w:rsidRDefault="00646234" w:rsidP="00646234">
            <w:pPr>
              <w:spacing w:line="276" w:lineRule="auto"/>
              <w:rPr>
                <w:rFonts w:eastAsia="Times New Roman"/>
                <w:iCs/>
                <w:sz w:val="20"/>
                <w:szCs w:val="20"/>
              </w:rPr>
            </w:pPr>
            <w:r w:rsidRPr="00646234">
              <w:rPr>
                <w:rFonts w:eastAsia="Times New Roman"/>
                <w:iCs/>
                <w:sz w:val="20"/>
                <w:szCs w:val="20"/>
              </w:rPr>
              <w:t xml:space="preserve">-ko pārbauda; </w:t>
            </w:r>
          </w:p>
          <w:p w14:paraId="7B2C5B9F" w14:textId="77777777" w:rsidR="00646234" w:rsidRPr="00646234" w:rsidRDefault="00646234" w:rsidP="00646234">
            <w:pPr>
              <w:spacing w:line="276" w:lineRule="auto"/>
              <w:rPr>
                <w:rFonts w:eastAsia="Times New Roman"/>
                <w:iCs/>
                <w:sz w:val="20"/>
                <w:szCs w:val="20"/>
              </w:rPr>
            </w:pPr>
            <w:r w:rsidRPr="00646234">
              <w:rPr>
                <w:rFonts w:eastAsia="Times New Roman"/>
                <w:iCs/>
                <w:sz w:val="20"/>
                <w:szCs w:val="20"/>
              </w:rPr>
              <w:t>-kurās vietās pārbauda;</w:t>
            </w:r>
          </w:p>
          <w:p w14:paraId="6FC3EFC6" w14:textId="77777777" w:rsidR="00646234" w:rsidRPr="00646234" w:rsidRDefault="00646234" w:rsidP="00646234">
            <w:pPr>
              <w:spacing w:line="276" w:lineRule="auto"/>
              <w:rPr>
                <w:rFonts w:eastAsia="Times New Roman"/>
                <w:iCs/>
                <w:sz w:val="20"/>
                <w:szCs w:val="20"/>
              </w:rPr>
            </w:pPr>
            <w:r w:rsidRPr="00646234">
              <w:rPr>
                <w:rFonts w:eastAsia="Times New Roman"/>
                <w:iCs/>
                <w:sz w:val="20"/>
                <w:szCs w:val="20"/>
              </w:rPr>
              <w:t xml:space="preserve">-cik bieži vai cik daudz pārbauda; </w:t>
            </w:r>
          </w:p>
          <w:p w14:paraId="4AD27970" w14:textId="77777777" w:rsidR="00646234" w:rsidRPr="00646234" w:rsidRDefault="00646234" w:rsidP="00646234">
            <w:pPr>
              <w:spacing w:line="276" w:lineRule="auto"/>
              <w:rPr>
                <w:rFonts w:eastAsia="Times New Roman"/>
                <w:iCs/>
                <w:sz w:val="20"/>
                <w:szCs w:val="20"/>
              </w:rPr>
            </w:pPr>
            <w:r w:rsidRPr="00646234">
              <w:rPr>
                <w:rFonts w:eastAsia="Times New Roman"/>
                <w:iCs/>
                <w:sz w:val="20"/>
                <w:szCs w:val="20"/>
              </w:rPr>
              <w:t>-ar ko uzmēra vai pārbauda un kur to fiksē.</w:t>
            </w:r>
          </w:p>
        </w:tc>
        <w:tc>
          <w:tcPr>
            <w:tcW w:w="387" w:type="dxa"/>
            <w:tcBorders>
              <w:top w:val="single" w:sz="6" w:space="0" w:color="auto"/>
              <w:left w:val="single" w:sz="6" w:space="0" w:color="auto"/>
              <w:bottom w:val="single" w:sz="6" w:space="0" w:color="auto"/>
              <w:right w:val="single" w:sz="6" w:space="0" w:color="auto"/>
            </w:tcBorders>
            <w:shd w:val="clear" w:color="auto" w:fill="FFFFFF"/>
          </w:tcPr>
          <w:p w14:paraId="078996EE" w14:textId="77777777" w:rsidR="00646234" w:rsidRPr="00646234" w:rsidRDefault="00646234" w:rsidP="00646234">
            <w:pPr>
              <w:spacing w:line="276" w:lineRule="auto"/>
              <w:jc w:val="center"/>
              <w:rPr>
                <w:rFonts w:eastAsia="Times New Roman"/>
                <w:iCs/>
                <w:sz w:val="20"/>
                <w:szCs w:val="20"/>
              </w:rPr>
            </w:pPr>
          </w:p>
          <w:p w14:paraId="446FE8C0" w14:textId="77777777" w:rsidR="00646234" w:rsidRPr="00646234" w:rsidRDefault="00646234" w:rsidP="00646234">
            <w:pPr>
              <w:spacing w:line="276" w:lineRule="auto"/>
              <w:jc w:val="center"/>
              <w:rPr>
                <w:rFonts w:eastAsia="Times New Roman"/>
                <w:iCs/>
                <w:sz w:val="20"/>
                <w:szCs w:val="20"/>
              </w:rPr>
            </w:pPr>
            <w:r w:rsidRPr="00646234">
              <w:rPr>
                <w:rFonts w:eastAsia="Times New Roman"/>
                <w:iCs/>
                <w:sz w:val="20"/>
                <w:szCs w:val="20"/>
              </w:rPr>
              <w:t>1. 2.</w:t>
            </w:r>
          </w:p>
          <w:p w14:paraId="1440E1BF" w14:textId="77777777" w:rsidR="00646234" w:rsidRPr="00646234" w:rsidRDefault="00646234" w:rsidP="00646234">
            <w:pPr>
              <w:spacing w:line="276" w:lineRule="auto"/>
              <w:jc w:val="center"/>
              <w:rPr>
                <w:rFonts w:eastAsia="Times New Roman"/>
                <w:iCs/>
                <w:sz w:val="20"/>
                <w:szCs w:val="20"/>
              </w:rPr>
            </w:pPr>
            <w:r w:rsidRPr="00646234">
              <w:rPr>
                <w:rFonts w:eastAsia="Times New Roman"/>
                <w:iCs/>
                <w:sz w:val="20"/>
                <w:szCs w:val="20"/>
              </w:rPr>
              <w:t>3.</w:t>
            </w:r>
          </w:p>
        </w:tc>
        <w:tc>
          <w:tcPr>
            <w:tcW w:w="6134" w:type="dxa"/>
            <w:tcBorders>
              <w:top w:val="single" w:sz="6" w:space="0" w:color="auto"/>
              <w:left w:val="single" w:sz="6" w:space="0" w:color="auto"/>
              <w:bottom w:val="single" w:sz="6" w:space="0" w:color="auto"/>
              <w:right w:val="single" w:sz="6" w:space="0" w:color="auto"/>
            </w:tcBorders>
            <w:shd w:val="clear" w:color="auto" w:fill="FFFFFF"/>
          </w:tcPr>
          <w:p w14:paraId="1821279E" w14:textId="77777777" w:rsidR="00646234" w:rsidRPr="00646234" w:rsidRDefault="00646234" w:rsidP="00646234">
            <w:pPr>
              <w:spacing w:line="276" w:lineRule="auto"/>
              <w:rPr>
                <w:rFonts w:eastAsia="Times New Roman"/>
                <w:iCs/>
                <w:sz w:val="20"/>
                <w:szCs w:val="20"/>
              </w:rPr>
            </w:pPr>
            <w:r w:rsidRPr="00646234">
              <w:rPr>
                <w:rFonts w:eastAsia="Times New Roman"/>
                <w:iCs/>
                <w:sz w:val="20"/>
                <w:szCs w:val="20"/>
              </w:rPr>
              <w:t>Pārbauda:</w:t>
            </w:r>
          </w:p>
          <w:p w14:paraId="4AF999F6" w14:textId="77777777" w:rsidR="00646234" w:rsidRPr="00646234" w:rsidRDefault="00646234" w:rsidP="00646234">
            <w:pPr>
              <w:spacing w:line="276" w:lineRule="auto"/>
              <w:rPr>
                <w:rFonts w:eastAsia="Times New Roman"/>
                <w:iCs/>
                <w:sz w:val="20"/>
                <w:szCs w:val="20"/>
              </w:rPr>
            </w:pPr>
            <w:r w:rsidRPr="00646234">
              <w:rPr>
                <w:rFonts w:eastAsia="Times New Roman"/>
                <w:iCs/>
                <w:sz w:val="20"/>
                <w:szCs w:val="20"/>
              </w:rPr>
              <w:t>Tranšejas rakšanas dziļumu.</w:t>
            </w:r>
          </w:p>
          <w:p w14:paraId="649449BB" w14:textId="77777777" w:rsidR="00646234" w:rsidRPr="00646234" w:rsidRDefault="00646234" w:rsidP="00646234">
            <w:pPr>
              <w:spacing w:line="276" w:lineRule="auto"/>
              <w:rPr>
                <w:rFonts w:eastAsia="Times New Roman"/>
                <w:iCs/>
                <w:sz w:val="20"/>
                <w:szCs w:val="20"/>
              </w:rPr>
            </w:pPr>
            <w:r w:rsidRPr="00646234">
              <w:rPr>
                <w:rFonts w:eastAsia="Times New Roman"/>
                <w:iCs/>
                <w:sz w:val="20"/>
                <w:szCs w:val="20"/>
              </w:rPr>
              <w:t>Visā tranšejas garumā, visu darbu veikšanas laiku.</w:t>
            </w:r>
          </w:p>
          <w:p w14:paraId="27DD8332" w14:textId="77777777" w:rsidR="00646234" w:rsidRPr="00646234" w:rsidRDefault="00646234" w:rsidP="00646234">
            <w:pPr>
              <w:spacing w:line="276" w:lineRule="auto"/>
              <w:rPr>
                <w:rFonts w:eastAsia="Times New Roman"/>
                <w:iCs/>
                <w:sz w:val="20"/>
                <w:szCs w:val="20"/>
              </w:rPr>
            </w:pPr>
            <w:r w:rsidRPr="00646234">
              <w:rPr>
                <w:rFonts w:eastAsia="Times New Roman"/>
                <w:iCs/>
                <w:sz w:val="20"/>
                <w:szCs w:val="20"/>
              </w:rPr>
              <w:t xml:space="preserve">Uzmēra un pārbauda ar mērlenti un nivelieri, pēc darbu beigšanas sastāda segto darbu pieņemšanas aktu; darba aprakstu ieraksta BIS būvdarbu žurnālā. </w:t>
            </w:r>
          </w:p>
        </w:tc>
      </w:tr>
      <w:tr w:rsidR="00646234" w:rsidRPr="00646234" w14:paraId="605C2E37" w14:textId="77777777" w:rsidTr="001922D9">
        <w:trPr>
          <w:trHeight w:val="931"/>
        </w:trPr>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14:paraId="0774C9F3" w14:textId="77777777" w:rsidR="00646234" w:rsidRPr="00646234" w:rsidRDefault="00646234" w:rsidP="00646234">
            <w:pPr>
              <w:spacing w:line="276" w:lineRule="auto"/>
              <w:rPr>
                <w:rFonts w:eastAsia="Times New Roman"/>
                <w:iCs/>
                <w:sz w:val="20"/>
                <w:szCs w:val="20"/>
              </w:rPr>
            </w:pPr>
            <w:r w:rsidRPr="00646234">
              <w:rPr>
                <w:rFonts w:eastAsia="Times New Roman"/>
                <w:iCs/>
                <w:sz w:val="20"/>
                <w:szCs w:val="20"/>
              </w:rPr>
              <w:t>Māla spilvena izkārtojums zem kabeļa tranšejā</w:t>
            </w:r>
          </w:p>
        </w:tc>
        <w:tc>
          <w:tcPr>
            <w:tcW w:w="387" w:type="dxa"/>
            <w:tcBorders>
              <w:top w:val="single" w:sz="6" w:space="0" w:color="auto"/>
              <w:left w:val="single" w:sz="6" w:space="0" w:color="auto"/>
              <w:bottom w:val="single" w:sz="6" w:space="0" w:color="auto"/>
              <w:right w:val="single" w:sz="6" w:space="0" w:color="auto"/>
            </w:tcBorders>
            <w:shd w:val="clear" w:color="auto" w:fill="FFFFFF"/>
          </w:tcPr>
          <w:p w14:paraId="267415DE" w14:textId="77777777" w:rsidR="00646234" w:rsidRPr="00646234" w:rsidRDefault="00646234" w:rsidP="00646234">
            <w:pPr>
              <w:spacing w:line="276" w:lineRule="auto"/>
              <w:jc w:val="center"/>
              <w:rPr>
                <w:rFonts w:eastAsia="Times New Roman"/>
                <w:iCs/>
                <w:sz w:val="20"/>
                <w:szCs w:val="20"/>
              </w:rPr>
            </w:pPr>
            <w:r w:rsidRPr="00646234">
              <w:rPr>
                <w:rFonts w:eastAsia="Times New Roman"/>
                <w:iCs/>
                <w:sz w:val="20"/>
                <w:szCs w:val="20"/>
              </w:rPr>
              <w:t>1.</w:t>
            </w:r>
          </w:p>
        </w:tc>
        <w:tc>
          <w:tcPr>
            <w:tcW w:w="6134" w:type="dxa"/>
            <w:tcBorders>
              <w:top w:val="single" w:sz="6" w:space="0" w:color="auto"/>
              <w:left w:val="single" w:sz="6" w:space="0" w:color="auto"/>
              <w:bottom w:val="single" w:sz="6" w:space="0" w:color="auto"/>
              <w:right w:val="single" w:sz="6" w:space="0" w:color="auto"/>
            </w:tcBorders>
            <w:shd w:val="clear" w:color="auto" w:fill="FFFFFF"/>
          </w:tcPr>
          <w:p w14:paraId="4E77AE07" w14:textId="77777777" w:rsidR="00646234" w:rsidRPr="00646234" w:rsidRDefault="00646234" w:rsidP="00646234">
            <w:pPr>
              <w:spacing w:line="276" w:lineRule="auto"/>
              <w:rPr>
                <w:rFonts w:eastAsia="Times New Roman"/>
                <w:iCs/>
                <w:sz w:val="20"/>
                <w:szCs w:val="20"/>
              </w:rPr>
            </w:pPr>
            <w:r w:rsidRPr="00646234">
              <w:rPr>
                <w:rFonts w:eastAsia="Times New Roman"/>
                <w:iCs/>
                <w:sz w:val="20"/>
                <w:szCs w:val="20"/>
              </w:rPr>
              <w:t>Tranšejā pirms kabeļa vai caurules uzstādīšanas ir nepieciešams izgatavot spilvenu no esošās grunts vai smilts. Grunts ir jāattīra no akmeņiem, zariem, saknēm u.t.t.</w:t>
            </w:r>
          </w:p>
        </w:tc>
      </w:tr>
    </w:tbl>
    <w:p w14:paraId="4B65CE7E" w14:textId="77777777" w:rsidR="00646234" w:rsidRPr="00646234" w:rsidRDefault="00646234" w:rsidP="00646234">
      <w:pPr>
        <w:spacing w:line="276" w:lineRule="auto"/>
        <w:rPr>
          <w:rFonts w:eastAsia="Times New Roman"/>
          <w:iCs/>
          <w:szCs w:val="24"/>
        </w:rPr>
      </w:pPr>
    </w:p>
    <w:p w14:paraId="1BAFA1CD" w14:textId="77777777" w:rsidR="00646234" w:rsidRPr="00646234" w:rsidRDefault="00646234" w:rsidP="00646234">
      <w:pPr>
        <w:spacing w:line="276" w:lineRule="auto"/>
        <w:rPr>
          <w:rFonts w:eastAsia="Times New Roman"/>
          <w:iCs/>
          <w:szCs w:val="24"/>
        </w:rPr>
      </w:pPr>
      <w:r w:rsidRPr="00646234">
        <w:rPr>
          <w:rFonts w:eastAsia="Times New Roman"/>
          <w:iCs/>
          <w:szCs w:val="24"/>
        </w:rPr>
        <w:t>B.</w:t>
      </w:r>
      <w:r w:rsidRPr="00646234">
        <w:rPr>
          <w:rFonts w:eastAsia="Times New Roman"/>
          <w:iCs/>
          <w:szCs w:val="20"/>
        </w:rPr>
        <w:t xml:space="preserve"> </w:t>
      </w:r>
      <w:r w:rsidRPr="00646234">
        <w:rPr>
          <w:rFonts w:eastAsia="Times New Roman"/>
          <w:iCs/>
          <w:szCs w:val="24"/>
        </w:rPr>
        <w:t xml:space="preserve">Kabeļu un </w:t>
      </w:r>
      <w:proofErr w:type="spellStart"/>
      <w:r w:rsidRPr="00646234">
        <w:rPr>
          <w:rFonts w:eastAsia="Times New Roman"/>
          <w:iCs/>
          <w:szCs w:val="24"/>
        </w:rPr>
        <w:t>aizsargcauruļu</w:t>
      </w:r>
      <w:proofErr w:type="spellEnd"/>
      <w:r w:rsidRPr="00646234">
        <w:rPr>
          <w:rFonts w:eastAsia="Times New Roman"/>
          <w:iCs/>
          <w:szCs w:val="24"/>
        </w:rPr>
        <w:t xml:space="preserve"> montāža.</w:t>
      </w:r>
    </w:p>
    <w:tbl>
      <w:tblPr>
        <w:tblW w:w="10065" w:type="dxa"/>
        <w:tblInd w:w="-150" w:type="dxa"/>
        <w:tblLayout w:type="fixed"/>
        <w:tblCellMar>
          <w:left w:w="40" w:type="dxa"/>
          <w:right w:w="40" w:type="dxa"/>
        </w:tblCellMar>
        <w:tblLook w:val="0000" w:firstRow="0" w:lastRow="0" w:firstColumn="0" w:lastColumn="0" w:noHBand="0" w:noVBand="0"/>
      </w:tblPr>
      <w:tblGrid>
        <w:gridCol w:w="2971"/>
        <w:gridCol w:w="360"/>
        <w:gridCol w:w="6734"/>
      </w:tblGrid>
      <w:tr w:rsidR="00646234" w:rsidRPr="00646234" w14:paraId="24B657F2" w14:textId="77777777" w:rsidTr="001922D9">
        <w:trPr>
          <w:trHeight w:val="277"/>
        </w:trPr>
        <w:tc>
          <w:tcPr>
            <w:tcW w:w="2971" w:type="dxa"/>
            <w:tcBorders>
              <w:top w:val="single" w:sz="6" w:space="0" w:color="auto"/>
              <w:left w:val="single" w:sz="6" w:space="0" w:color="auto"/>
              <w:bottom w:val="single" w:sz="6" w:space="0" w:color="auto"/>
              <w:right w:val="single" w:sz="6" w:space="0" w:color="auto"/>
            </w:tcBorders>
            <w:shd w:val="clear" w:color="auto" w:fill="FFFFFF"/>
          </w:tcPr>
          <w:p w14:paraId="3BDEE9C6" w14:textId="77777777" w:rsidR="00646234" w:rsidRPr="00646234" w:rsidRDefault="00646234" w:rsidP="00646234">
            <w:pPr>
              <w:spacing w:line="276" w:lineRule="auto"/>
              <w:rPr>
                <w:rFonts w:eastAsia="Times New Roman"/>
                <w:iCs/>
                <w:sz w:val="20"/>
                <w:szCs w:val="20"/>
              </w:rPr>
            </w:pPr>
            <w:r w:rsidRPr="00646234">
              <w:rPr>
                <w:rFonts w:eastAsia="Times New Roman"/>
                <w:iCs/>
                <w:sz w:val="20"/>
                <w:szCs w:val="20"/>
              </w:rPr>
              <w:t>Darbu veikšanas metodes apraksts</w:t>
            </w:r>
          </w:p>
        </w:tc>
        <w:tc>
          <w:tcPr>
            <w:tcW w:w="360" w:type="dxa"/>
            <w:tcBorders>
              <w:top w:val="single" w:sz="6" w:space="0" w:color="auto"/>
              <w:left w:val="single" w:sz="6" w:space="0" w:color="auto"/>
              <w:bottom w:val="single" w:sz="6" w:space="0" w:color="auto"/>
              <w:right w:val="single" w:sz="6" w:space="0" w:color="auto"/>
            </w:tcBorders>
            <w:shd w:val="clear" w:color="auto" w:fill="FFFFFF"/>
          </w:tcPr>
          <w:p w14:paraId="71BB2286" w14:textId="77777777" w:rsidR="00646234" w:rsidRPr="00646234" w:rsidRDefault="00646234" w:rsidP="00646234">
            <w:pPr>
              <w:spacing w:line="276" w:lineRule="auto"/>
              <w:jc w:val="center"/>
              <w:rPr>
                <w:rFonts w:eastAsia="Times New Roman"/>
                <w:iCs/>
                <w:sz w:val="20"/>
                <w:szCs w:val="20"/>
              </w:rPr>
            </w:pPr>
            <w:r w:rsidRPr="00646234">
              <w:rPr>
                <w:rFonts w:eastAsia="Times New Roman"/>
                <w:iCs/>
                <w:sz w:val="20"/>
                <w:szCs w:val="20"/>
              </w:rPr>
              <w:t>1.</w:t>
            </w:r>
          </w:p>
          <w:p w14:paraId="33286777" w14:textId="77777777" w:rsidR="00646234" w:rsidRPr="00646234" w:rsidRDefault="00646234" w:rsidP="00646234">
            <w:pPr>
              <w:spacing w:line="276" w:lineRule="auto"/>
              <w:jc w:val="center"/>
              <w:rPr>
                <w:rFonts w:eastAsia="Times New Roman"/>
                <w:iCs/>
                <w:sz w:val="20"/>
                <w:szCs w:val="20"/>
              </w:rPr>
            </w:pPr>
            <w:r w:rsidRPr="00646234">
              <w:rPr>
                <w:rFonts w:eastAsia="Times New Roman"/>
                <w:iCs/>
                <w:sz w:val="20"/>
                <w:szCs w:val="20"/>
              </w:rPr>
              <w:t>2.</w:t>
            </w:r>
          </w:p>
          <w:p w14:paraId="30161294" w14:textId="77777777" w:rsidR="00646234" w:rsidRPr="00646234" w:rsidRDefault="00646234" w:rsidP="00646234">
            <w:pPr>
              <w:spacing w:line="276" w:lineRule="auto"/>
              <w:jc w:val="center"/>
              <w:rPr>
                <w:rFonts w:eastAsia="Times New Roman"/>
                <w:iCs/>
                <w:sz w:val="20"/>
                <w:szCs w:val="20"/>
              </w:rPr>
            </w:pPr>
          </w:p>
          <w:p w14:paraId="59D38324" w14:textId="77777777" w:rsidR="00646234" w:rsidRPr="00646234" w:rsidRDefault="00646234" w:rsidP="00646234">
            <w:pPr>
              <w:spacing w:line="276" w:lineRule="auto"/>
              <w:jc w:val="center"/>
              <w:rPr>
                <w:rFonts w:eastAsia="Times New Roman"/>
                <w:iCs/>
                <w:sz w:val="20"/>
                <w:szCs w:val="20"/>
              </w:rPr>
            </w:pPr>
            <w:r w:rsidRPr="00646234">
              <w:rPr>
                <w:rFonts w:eastAsia="Times New Roman"/>
                <w:iCs/>
                <w:sz w:val="20"/>
                <w:szCs w:val="20"/>
              </w:rPr>
              <w:t>3.</w:t>
            </w:r>
          </w:p>
          <w:p w14:paraId="225AF1F1" w14:textId="77777777" w:rsidR="00646234" w:rsidRPr="00646234" w:rsidRDefault="00646234" w:rsidP="00646234">
            <w:pPr>
              <w:spacing w:line="276" w:lineRule="auto"/>
              <w:jc w:val="center"/>
              <w:rPr>
                <w:rFonts w:eastAsia="Times New Roman"/>
                <w:iCs/>
                <w:sz w:val="20"/>
                <w:szCs w:val="20"/>
              </w:rPr>
            </w:pPr>
          </w:p>
          <w:p w14:paraId="160079AE" w14:textId="77777777" w:rsidR="00646234" w:rsidRPr="00646234" w:rsidRDefault="00646234" w:rsidP="00646234">
            <w:pPr>
              <w:spacing w:line="276" w:lineRule="auto"/>
              <w:jc w:val="center"/>
              <w:rPr>
                <w:rFonts w:eastAsia="Times New Roman"/>
                <w:iCs/>
                <w:sz w:val="20"/>
                <w:szCs w:val="20"/>
              </w:rPr>
            </w:pPr>
          </w:p>
          <w:p w14:paraId="2B48B47F" w14:textId="77777777" w:rsidR="00646234" w:rsidRPr="00646234" w:rsidRDefault="00646234" w:rsidP="00646234">
            <w:pPr>
              <w:spacing w:line="276" w:lineRule="auto"/>
              <w:jc w:val="center"/>
              <w:rPr>
                <w:rFonts w:eastAsia="Times New Roman"/>
                <w:iCs/>
                <w:sz w:val="20"/>
                <w:szCs w:val="20"/>
              </w:rPr>
            </w:pPr>
          </w:p>
          <w:p w14:paraId="1F412D07" w14:textId="77777777" w:rsidR="00646234" w:rsidRPr="00646234" w:rsidRDefault="00646234" w:rsidP="00646234">
            <w:pPr>
              <w:spacing w:line="276" w:lineRule="auto"/>
              <w:jc w:val="center"/>
              <w:rPr>
                <w:rFonts w:eastAsia="Times New Roman"/>
                <w:iCs/>
                <w:sz w:val="20"/>
                <w:szCs w:val="20"/>
              </w:rPr>
            </w:pPr>
            <w:r w:rsidRPr="00646234">
              <w:rPr>
                <w:rFonts w:eastAsia="Times New Roman"/>
                <w:iCs/>
                <w:sz w:val="20"/>
                <w:szCs w:val="20"/>
              </w:rPr>
              <w:t>4.</w:t>
            </w:r>
          </w:p>
          <w:p w14:paraId="2269248F" w14:textId="77777777" w:rsidR="00646234" w:rsidRPr="00646234" w:rsidRDefault="00646234" w:rsidP="00646234">
            <w:pPr>
              <w:spacing w:line="276" w:lineRule="auto"/>
              <w:jc w:val="center"/>
              <w:rPr>
                <w:rFonts w:eastAsia="Times New Roman"/>
                <w:iCs/>
                <w:sz w:val="20"/>
                <w:szCs w:val="20"/>
              </w:rPr>
            </w:pPr>
          </w:p>
          <w:p w14:paraId="36AC5293" w14:textId="77777777" w:rsidR="00646234" w:rsidRPr="00646234" w:rsidRDefault="00646234" w:rsidP="00646234">
            <w:pPr>
              <w:spacing w:line="276" w:lineRule="auto"/>
              <w:jc w:val="center"/>
              <w:rPr>
                <w:rFonts w:eastAsia="Times New Roman"/>
                <w:iCs/>
                <w:sz w:val="20"/>
                <w:szCs w:val="20"/>
              </w:rPr>
            </w:pPr>
            <w:r w:rsidRPr="00646234">
              <w:rPr>
                <w:rFonts w:eastAsia="Times New Roman"/>
                <w:iCs/>
                <w:sz w:val="20"/>
                <w:szCs w:val="20"/>
              </w:rPr>
              <w:t>5.</w:t>
            </w:r>
          </w:p>
          <w:p w14:paraId="0BE895F7" w14:textId="77777777" w:rsidR="00646234" w:rsidRPr="00646234" w:rsidRDefault="00646234" w:rsidP="00646234">
            <w:pPr>
              <w:spacing w:line="276" w:lineRule="auto"/>
              <w:jc w:val="center"/>
              <w:rPr>
                <w:rFonts w:eastAsia="Times New Roman"/>
                <w:iCs/>
                <w:sz w:val="20"/>
                <w:szCs w:val="20"/>
              </w:rPr>
            </w:pPr>
          </w:p>
          <w:p w14:paraId="74CDDFEC" w14:textId="77777777" w:rsidR="00646234" w:rsidRPr="00646234" w:rsidRDefault="00646234" w:rsidP="00646234">
            <w:pPr>
              <w:spacing w:line="276" w:lineRule="auto"/>
              <w:jc w:val="center"/>
              <w:rPr>
                <w:rFonts w:eastAsia="Times New Roman"/>
                <w:iCs/>
                <w:sz w:val="20"/>
                <w:szCs w:val="20"/>
              </w:rPr>
            </w:pPr>
          </w:p>
          <w:p w14:paraId="19144D9C" w14:textId="77777777" w:rsidR="00646234" w:rsidRPr="00646234" w:rsidRDefault="00646234" w:rsidP="00646234">
            <w:pPr>
              <w:spacing w:line="276" w:lineRule="auto"/>
              <w:jc w:val="center"/>
              <w:rPr>
                <w:rFonts w:eastAsia="Times New Roman"/>
                <w:iCs/>
                <w:sz w:val="20"/>
                <w:szCs w:val="20"/>
              </w:rPr>
            </w:pPr>
            <w:r w:rsidRPr="00646234">
              <w:rPr>
                <w:rFonts w:eastAsia="Times New Roman"/>
                <w:iCs/>
                <w:sz w:val="20"/>
                <w:szCs w:val="20"/>
              </w:rPr>
              <w:t>6.</w:t>
            </w:r>
          </w:p>
          <w:p w14:paraId="3AF20A4D" w14:textId="77777777" w:rsidR="00646234" w:rsidRPr="00646234" w:rsidRDefault="00646234" w:rsidP="00646234">
            <w:pPr>
              <w:spacing w:line="276" w:lineRule="auto"/>
              <w:jc w:val="center"/>
              <w:rPr>
                <w:rFonts w:eastAsia="Times New Roman"/>
                <w:iCs/>
                <w:sz w:val="20"/>
                <w:szCs w:val="20"/>
              </w:rPr>
            </w:pPr>
            <w:r w:rsidRPr="00646234">
              <w:rPr>
                <w:rFonts w:eastAsia="Times New Roman"/>
                <w:iCs/>
                <w:sz w:val="20"/>
                <w:szCs w:val="20"/>
              </w:rPr>
              <w:t>7.</w:t>
            </w:r>
          </w:p>
        </w:tc>
        <w:tc>
          <w:tcPr>
            <w:tcW w:w="6734" w:type="dxa"/>
            <w:tcBorders>
              <w:top w:val="single" w:sz="6" w:space="0" w:color="auto"/>
              <w:left w:val="single" w:sz="6" w:space="0" w:color="auto"/>
              <w:bottom w:val="single" w:sz="6" w:space="0" w:color="auto"/>
              <w:right w:val="single" w:sz="6" w:space="0" w:color="auto"/>
            </w:tcBorders>
            <w:shd w:val="clear" w:color="auto" w:fill="FFFFFF"/>
          </w:tcPr>
          <w:p w14:paraId="72820163" w14:textId="77777777" w:rsidR="00646234" w:rsidRPr="00646234" w:rsidRDefault="00646234" w:rsidP="00646234">
            <w:pPr>
              <w:spacing w:line="276" w:lineRule="auto"/>
              <w:rPr>
                <w:rFonts w:eastAsia="Times New Roman"/>
                <w:iCs/>
                <w:sz w:val="20"/>
                <w:szCs w:val="20"/>
              </w:rPr>
            </w:pPr>
            <w:r w:rsidRPr="00646234">
              <w:rPr>
                <w:rFonts w:eastAsia="Times New Roman"/>
                <w:iCs/>
                <w:sz w:val="20"/>
                <w:szCs w:val="20"/>
              </w:rPr>
              <w:lastRenderedPageBreak/>
              <w:t xml:space="preserve">Materiālu pievešana un nokraušana objektā. </w:t>
            </w:r>
          </w:p>
          <w:p w14:paraId="007C35DE" w14:textId="7C52263B" w:rsidR="00646234" w:rsidRPr="00646234" w:rsidRDefault="00646234" w:rsidP="00646234">
            <w:pPr>
              <w:spacing w:line="276" w:lineRule="auto"/>
              <w:rPr>
                <w:rFonts w:eastAsia="Times New Roman"/>
                <w:iCs/>
                <w:sz w:val="20"/>
                <w:szCs w:val="20"/>
              </w:rPr>
            </w:pPr>
            <w:r w:rsidRPr="00646234">
              <w:rPr>
                <w:rFonts w:eastAsia="Times New Roman"/>
                <w:iCs/>
                <w:sz w:val="20"/>
                <w:szCs w:val="20"/>
              </w:rPr>
              <w:t>Spēka kabeļus gulda 0.70</w:t>
            </w:r>
            <w:r>
              <w:rPr>
                <w:rFonts w:eastAsia="Times New Roman"/>
                <w:iCs/>
                <w:sz w:val="20"/>
                <w:szCs w:val="20"/>
              </w:rPr>
              <w:t> </w:t>
            </w:r>
            <w:r w:rsidRPr="00646234">
              <w:rPr>
                <w:rFonts w:eastAsia="Times New Roman"/>
                <w:iCs/>
                <w:sz w:val="20"/>
                <w:szCs w:val="20"/>
              </w:rPr>
              <w:t>m dziļumā no zemes virsmas, zem braucamās daļas 1.0</w:t>
            </w:r>
            <w:r>
              <w:rPr>
                <w:rFonts w:eastAsia="Times New Roman"/>
                <w:iCs/>
                <w:sz w:val="20"/>
                <w:szCs w:val="20"/>
              </w:rPr>
              <w:t> </w:t>
            </w:r>
            <w:r w:rsidRPr="00646234">
              <w:rPr>
                <w:rFonts w:eastAsia="Times New Roman"/>
                <w:iCs/>
                <w:sz w:val="20"/>
                <w:szCs w:val="20"/>
              </w:rPr>
              <w:t xml:space="preserve">m dziļumā. </w:t>
            </w:r>
          </w:p>
          <w:p w14:paraId="382B45B7" w14:textId="755A4EFD" w:rsidR="00646234" w:rsidRPr="00646234" w:rsidRDefault="00646234" w:rsidP="00646234">
            <w:pPr>
              <w:spacing w:line="276" w:lineRule="auto"/>
              <w:rPr>
                <w:rFonts w:eastAsia="Times New Roman"/>
                <w:iCs/>
                <w:sz w:val="20"/>
                <w:szCs w:val="20"/>
              </w:rPr>
            </w:pPr>
            <w:r w:rsidRPr="00646234">
              <w:rPr>
                <w:rFonts w:eastAsia="Times New Roman"/>
                <w:iCs/>
                <w:sz w:val="20"/>
                <w:szCs w:val="20"/>
              </w:rPr>
              <w:t xml:space="preserve">Krustojumu vietās ar pazemes komunikācijām, zem braucamās daļas un zem būvēm kabeļus ievelk </w:t>
            </w:r>
            <w:proofErr w:type="spellStart"/>
            <w:r w:rsidRPr="00646234">
              <w:rPr>
                <w:rFonts w:eastAsia="Times New Roman"/>
                <w:iCs/>
                <w:sz w:val="20"/>
                <w:szCs w:val="20"/>
              </w:rPr>
              <w:t>vini</w:t>
            </w:r>
            <w:r>
              <w:rPr>
                <w:rFonts w:eastAsia="Times New Roman"/>
                <w:iCs/>
                <w:sz w:val="20"/>
                <w:szCs w:val="20"/>
              </w:rPr>
              <w:t>l</w:t>
            </w:r>
            <w:r w:rsidRPr="00646234">
              <w:rPr>
                <w:rFonts w:eastAsia="Times New Roman"/>
                <w:iCs/>
                <w:sz w:val="20"/>
                <w:szCs w:val="20"/>
              </w:rPr>
              <w:t>plasta</w:t>
            </w:r>
            <w:proofErr w:type="spellEnd"/>
            <w:r w:rsidRPr="00646234">
              <w:rPr>
                <w:rFonts w:eastAsia="Times New Roman"/>
                <w:iCs/>
                <w:sz w:val="20"/>
                <w:szCs w:val="20"/>
              </w:rPr>
              <w:t xml:space="preserve"> caurulēs d=75mm (zaļajā zonā 450 N, zem braucamās daļas 750 N) , d=75mm (zaļajā zonā 450 N, zem braucamās daļas 750 N) un d</w:t>
            </w:r>
            <w:r w:rsidR="00B74B6B">
              <w:rPr>
                <w:rFonts w:eastAsia="Times New Roman"/>
                <w:iCs/>
                <w:sz w:val="20"/>
                <w:szCs w:val="20"/>
              </w:rPr>
              <w:t> </w:t>
            </w:r>
            <w:r w:rsidRPr="00646234">
              <w:rPr>
                <w:rFonts w:eastAsia="Times New Roman"/>
                <w:iCs/>
                <w:sz w:val="20"/>
                <w:szCs w:val="20"/>
              </w:rPr>
              <w:t>=</w:t>
            </w:r>
            <w:r w:rsidR="00B74B6B">
              <w:rPr>
                <w:rFonts w:eastAsia="Times New Roman"/>
                <w:iCs/>
                <w:sz w:val="20"/>
                <w:szCs w:val="20"/>
              </w:rPr>
              <w:t> </w:t>
            </w:r>
            <w:r w:rsidRPr="00646234">
              <w:rPr>
                <w:rFonts w:eastAsia="Times New Roman"/>
                <w:iCs/>
                <w:sz w:val="20"/>
                <w:szCs w:val="20"/>
              </w:rPr>
              <w:t>110</w:t>
            </w:r>
            <w:r w:rsidR="00B74B6B">
              <w:rPr>
                <w:rFonts w:eastAsia="Times New Roman"/>
                <w:iCs/>
                <w:sz w:val="20"/>
                <w:szCs w:val="20"/>
              </w:rPr>
              <w:t> </w:t>
            </w:r>
            <w:r w:rsidRPr="00646234">
              <w:rPr>
                <w:rFonts w:eastAsia="Times New Roman"/>
                <w:iCs/>
                <w:sz w:val="20"/>
                <w:szCs w:val="20"/>
              </w:rPr>
              <w:t>mm (zaļajā zonā 450 N, zem braucamās daļas 750 N)</w:t>
            </w:r>
          </w:p>
          <w:p w14:paraId="6F1E3C92" w14:textId="0B386386" w:rsidR="00646234" w:rsidRPr="00646234" w:rsidRDefault="00646234" w:rsidP="00646234">
            <w:pPr>
              <w:spacing w:line="276" w:lineRule="auto"/>
              <w:rPr>
                <w:rFonts w:eastAsia="Times New Roman"/>
                <w:iCs/>
                <w:sz w:val="20"/>
                <w:szCs w:val="20"/>
              </w:rPr>
            </w:pPr>
            <w:r w:rsidRPr="00646234">
              <w:rPr>
                <w:rFonts w:eastAsia="Times New Roman"/>
                <w:iCs/>
                <w:sz w:val="20"/>
                <w:szCs w:val="20"/>
              </w:rPr>
              <w:t xml:space="preserve">Virs un zem kabeļiem tranšejā, ja tas tiek montēts bez </w:t>
            </w:r>
            <w:proofErr w:type="spellStart"/>
            <w:r w:rsidRPr="00646234">
              <w:rPr>
                <w:rFonts w:eastAsia="Times New Roman"/>
                <w:iCs/>
                <w:sz w:val="20"/>
                <w:szCs w:val="20"/>
              </w:rPr>
              <w:t>aizsargcaurules</w:t>
            </w:r>
            <w:proofErr w:type="spellEnd"/>
            <w:r w:rsidRPr="00646234">
              <w:rPr>
                <w:rFonts w:eastAsia="Times New Roman"/>
                <w:iCs/>
                <w:sz w:val="20"/>
                <w:szCs w:val="20"/>
              </w:rPr>
              <w:t xml:space="preserve"> tiek izveidots smilšu spilvens </w:t>
            </w:r>
            <w:r w:rsidR="00B74B6B">
              <w:rPr>
                <w:rFonts w:eastAsia="Times New Roman"/>
                <w:iCs/>
                <w:sz w:val="20"/>
                <w:szCs w:val="20"/>
              </w:rPr>
              <w:t>250 </w:t>
            </w:r>
            <w:r w:rsidRPr="00646234">
              <w:rPr>
                <w:rFonts w:eastAsia="Times New Roman"/>
                <w:iCs/>
                <w:sz w:val="20"/>
                <w:szCs w:val="20"/>
              </w:rPr>
              <w:t xml:space="preserve">mm slānī. </w:t>
            </w:r>
          </w:p>
          <w:p w14:paraId="76069017" w14:textId="790D129B" w:rsidR="00646234" w:rsidRPr="00646234" w:rsidRDefault="00646234" w:rsidP="00646234">
            <w:pPr>
              <w:spacing w:line="276" w:lineRule="auto"/>
              <w:rPr>
                <w:rFonts w:eastAsia="Times New Roman"/>
                <w:iCs/>
                <w:sz w:val="20"/>
                <w:szCs w:val="20"/>
              </w:rPr>
            </w:pPr>
            <w:r w:rsidRPr="00646234">
              <w:rPr>
                <w:rFonts w:eastAsia="Times New Roman"/>
                <w:iCs/>
                <w:sz w:val="20"/>
                <w:szCs w:val="20"/>
              </w:rPr>
              <w:t xml:space="preserve">Visā barojošās </w:t>
            </w:r>
            <w:proofErr w:type="spellStart"/>
            <w:r w:rsidRPr="00646234">
              <w:rPr>
                <w:rFonts w:eastAsia="Times New Roman"/>
                <w:iCs/>
                <w:sz w:val="20"/>
                <w:szCs w:val="20"/>
              </w:rPr>
              <w:t>kabeļīnijas</w:t>
            </w:r>
            <w:proofErr w:type="spellEnd"/>
            <w:r w:rsidRPr="00646234">
              <w:rPr>
                <w:rFonts w:eastAsia="Times New Roman"/>
                <w:iCs/>
                <w:sz w:val="20"/>
                <w:szCs w:val="20"/>
              </w:rPr>
              <w:t xml:space="preserve"> garumā (0,40</w:t>
            </w:r>
            <w:r w:rsidR="00B74B6B">
              <w:rPr>
                <w:rFonts w:eastAsia="Times New Roman"/>
                <w:iCs/>
                <w:sz w:val="20"/>
                <w:szCs w:val="20"/>
              </w:rPr>
              <w:t> </w:t>
            </w:r>
            <w:r w:rsidRPr="00646234">
              <w:rPr>
                <w:rFonts w:eastAsia="Times New Roman"/>
                <w:iCs/>
                <w:sz w:val="20"/>
                <w:szCs w:val="20"/>
              </w:rPr>
              <w:t xml:space="preserve">m virs kabeļa) tiek guldīta </w:t>
            </w:r>
            <w:proofErr w:type="spellStart"/>
            <w:r w:rsidRPr="00646234">
              <w:rPr>
                <w:rFonts w:eastAsia="Times New Roman"/>
                <w:iCs/>
                <w:sz w:val="20"/>
                <w:szCs w:val="20"/>
              </w:rPr>
              <w:t>signāllenta</w:t>
            </w:r>
            <w:proofErr w:type="spellEnd"/>
            <w:r w:rsidRPr="00646234">
              <w:rPr>
                <w:rFonts w:eastAsia="Times New Roman"/>
                <w:iCs/>
                <w:sz w:val="20"/>
                <w:szCs w:val="20"/>
              </w:rPr>
              <w:t xml:space="preserve">. </w:t>
            </w:r>
          </w:p>
          <w:p w14:paraId="74D2C7A6" w14:textId="77777777" w:rsidR="00646234" w:rsidRPr="00646234" w:rsidRDefault="00646234" w:rsidP="00646234">
            <w:pPr>
              <w:shd w:val="clear" w:color="auto" w:fill="FFFFFF"/>
              <w:autoSpaceDE w:val="0"/>
              <w:autoSpaceDN w:val="0"/>
              <w:adjustRightInd w:val="0"/>
              <w:spacing w:line="276" w:lineRule="auto"/>
              <w:jc w:val="both"/>
              <w:rPr>
                <w:rFonts w:eastAsia="Times New Roman"/>
                <w:iCs/>
                <w:sz w:val="20"/>
                <w:szCs w:val="20"/>
              </w:rPr>
            </w:pPr>
            <w:r w:rsidRPr="00646234">
              <w:rPr>
                <w:rFonts w:eastAsia="Times New Roman"/>
                <w:iCs/>
                <w:sz w:val="20"/>
                <w:szCs w:val="20"/>
              </w:rPr>
              <w:lastRenderedPageBreak/>
              <w:t>Kabeļu ievilkšanai caurulēs izmanto montāžas ruļļus un vinču, kura aprīkota ar vilkšanas spēka kontroles mehānismu.</w:t>
            </w:r>
          </w:p>
          <w:p w14:paraId="554230E7" w14:textId="77777777" w:rsidR="00646234" w:rsidRPr="00646234" w:rsidRDefault="00646234" w:rsidP="00646234">
            <w:pPr>
              <w:spacing w:line="276" w:lineRule="auto"/>
              <w:rPr>
                <w:rFonts w:eastAsia="Times New Roman"/>
                <w:iCs/>
                <w:sz w:val="20"/>
                <w:szCs w:val="20"/>
              </w:rPr>
            </w:pPr>
            <w:r w:rsidRPr="00646234">
              <w:rPr>
                <w:rFonts w:eastAsia="Times New Roman"/>
                <w:iCs/>
                <w:sz w:val="20"/>
                <w:szCs w:val="20"/>
              </w:rPr>
              <w:t xml:space="preserve">Ievilkšanas laikā kabeļus iesmērē ar tiem paredzēto </w:t>
            </w:r>
            <w:proofErr w:type="spellStart"/>
            <w:r w:rsidRPr="00646234">
              <w:rPr>
                <w:rFonts w:eastAsia="Times New Roman"/>
                <w:iCs/>
                <w:sz w:val="20"/>
                <w:szCs w:val="20"/>
              </w:rPr>
              <w:t>lubrikantu</w:t>
            </w:r>
            <w:proofErr w:type="spellEnd"/>
            <w:r w:rsidRPr="00646234">
              <w:rPr>
                <w:rFonts w:eastAsia="Times New Roman"/>
                <w:iCs/>
                <w:sz w:val="20"/>
                <w:szCs w:val="20"/>
              </w:rPr>
              <w:t>.</w:t>
            </w:r>
          </w:p>
          <w:p w14:paraId="675AE2A9" w14:textId="77777777" w:rsidR="00646234" w:rsidRPr="00646234" w:rsidRDefault="00646234" w:rsidP="00646234">
            <w:pPr>
              <w:spacing w:line="276" w:lineRule="auto"/>
              <w:rPr>
                <w:rFonts w:eastAsia="Times New Roman"/>
                <w:iCs/>
                <w:sz w:val="20"/>
                <w:szCs w:val="20"/>
              </w:rPr>
            </w:pPr>
            <w:r w:rsidRPr="00646234">
              <w:rPr>
                <w:rFonts w:eastAsia="Times New Roman"/>
                <w:iCs/>
                <w:sz w:val="20"/>
                <w:szCs w:val="20"/>
              </w:rPr>
              <w:t>Ārpusē ievados un izvados tiek atstāta  kabeļu rezerve.</w:t>
            </w:r>
          </w:p>
        </w:tc>
      </w:tr>
      <w:tr w:rsidR="00646234" w:rsidRPr="00646234" w14:paraId="1203D4FE" w14:textId="77777777" w:rsidTr="001922D9">
        <w:trPr>
          <w:trHeight w:val="2110"/>
        </w:trPr>
        <w:tc>
          <w:tcPr>
            <w:tcW w:w="2971" w:type="dxa"/>
            <w:tcBorders>
              <w:top w:val="single" w:sz="6" w:space="0" w:color="auto"/>
              <w:left w:val="single" w:sz="6" w:space="0" w:color="auto"/>
              <w:bottom w:val="single" w:sz="6" w:space="0" w:color="auto"/>
              <w:right w:val="single" w:sz="6" w:space="0" w:color="auto"/>
            </w:tcBorders>
            <w:shd w:val="clear" w:color="auto" w:fill="FFFFFF"/>
          </w:tcPr>
          <w:p w14:paraId="02589DA2" w14:textId="77777777" w:rsidR="00646234" w:rsidRPr="00646234" w:rsidRDefault="00646234" w:rsidP="00646234">
            <w:pPr>
              <w:spacing w:line="276" w:lineRule="auto"/>
              <w:rPr>
                <w:rFonts w:eastAsia="Times New Roman"/>
                <w:iCs/>
                <w:sz w:val="20"/>
                <w:szCs w:val="20"/>
              </w:rPr>
            </w:pPr>
            <w:r w:rsidRPr="00646234">
              <w:rPr>
                <w:rFonts w:eastAsia="Times New Roman"/>
                <w:iCs/>
                <w:sz w:val="20"/>
                <w:szCs w:val="20"/>
              </w:rPr>
              <w:lastRenderedPageBreak/>
              <w:t>Pārbaudes metodes apraksts:</w:t>
            </w:r>
          </w:p>
          <w:p w14:paraId="1CA4049B" w14:textId="77777777" w:rsidR="00646234" w:rsidRPr="00646234" w:rsidRDefault="00646234" w:rsidP="00646234">
            <w:pPr>
              <w:spacing w:line="276" w:lineRule="auto"/>
              <w:rPr>
                <w:rFonts w:eastAsia="Times New Roman"/>
                <w:iCs/>
                <w:sz w:val="20"/>
                <w:szCs w:val="20"/>
              </w:rPr>
            </w:pPr>
            <w:r w:rsidRPr="00646234">
              <w:rPr>
                <w:rFonts w:eastAsia="Times New Roman"/>
                <w:iCs/>
                <w:sz w:val="20"/>
                <w:szCs w:val="20"/>
              </w:rPr>
              <w:t xml:space="preserve"> -ko pārbauda; </w:t>
            </w:r>
          </w:p>
          <w:p w14:paraId="5B515CFD" w14:textId="77777777" w:rsidR="00646234" w:rsidRPr="00646234" w:rsidRDefault="00646234" w:rsidP="00646234">
            <w:pPr>
              <w:spacing w:line="276" w:lineRule="auto"/>
              <w:rPr>
                <w:rFonts w:eastAsia="Times New Roman"/>
                <w:iCs/>
                <w:sz w:val="20"/>
                <w:szCs w:val="20"/>
              </w:rPr>
            </w:pPr>
            <w:r w:rsidRPr="00646234">
              <w:rPr>
                <w:rFonts w:eastAsia="Times New Roman"/>
                <w:iCs/>
                <w:sz w:val="20"/>
                <w:szCs w:val="20"/>
              </w:rPr>
              <w:t xml:space="preserve"> -cik bieži vai cik daudz pārbauda; </w:t>
            </w:r>
          </w:p>
          <w:p w14:paraId="5B694CF8" w14:textId="77777777" w:rsidR="00646234" w:rsidRPr="00646234" w:rsidRDefault="00646234" w:rsidP="00646234">
            <w:pPr>
              <w:spacing w:line="276" w:lineRule="auto"/>
              <w:rPr>
                <w:rFonts w:eastAsia="Times New Roman"/>
                <w:iCs/>
                <w:sz w:val="20"/>
                <w:szCs w:val="20"/>
              </w:rPr>
            </w:pPr>
          </w:p>
          <w:p w14:paraId="71BAB7FB" w14:textId="77777777" w:rsidR="00646234" w:rsidRPr="00646234" w:rsidRDefault="00646234" w:rsidP="00646234">
            <w:pPr>
              <w:spacing w:line="276" w:lineRule="auto"/>
              <w:rPr>
                <w:rFonts w:eastAsia="Times New Roman"/>
                <w:iCs/>
                <w:sz w:val="20"/>
                <w:szCs w:val="20"/>
              </w:rPr>
            </w:pPr>
            <w:r w:rsidRPr="00646234">
              <w:rPr>
                <w:rFonts w:eastAsia="Times New Roman"/>
                <w:iCs/>
                <w:sz w:val="20"/>
                <w:szCs w:val="20"/>
              </w:rPr>
              <w:t xml:space="preserve"> -ar ko uzmēra vai pārbauda un kur to fiksē.</w:t>
            </w:r>
          </w:p>
        </w:tc>
        <w:tc>
          <w:tcPr>
            <w:tcW w:w="360" w:type="dxa"/>
            <w:tcBorders>
              <w:top w:val="single" w:sz="6" w:space="0" w:color="auto"/>
              <w:left w:val="single" w:sz="6" w:space="0" w:color="auto"/>
              <w:bottom w:val="single" w:sz="6" w:space="0" w:color="auto"/>
              <w:right w:val="single" w:sz="6" w:space="0" w:color="auto"/>
            </w:tcBorders>
            <w:shd w:val="clear" w:color="auto" w:fill="FFFFFF"/>
          </w:tcPr>
          <w:p w14:paraId="23311BFC" w14:textId="77777777" w:rsidR="00646234" w:rsidRPr="00646234" w:rsidRDefault="00646234" w:rsidP="00646234">
            <w:pPr>
              <w:spacing w:line="276" w:lineRule="auto"/>
              <w:jc w:val="center"/>
              <w:rPr>
                <w:rFonts w:eastAsia="Times New Roman"/>
                <w:iCs/>
                <w:sz w:val="20"/>
                <w:szCs w:val="20"/>
              </w:rPr>
            </w:pPr>
          </w:p>
          <w:p w14:paraId="2E0B5981" w14:textId="77777777" w:rsidR="00646234" w:rsidRPr="00646234" w:rsidRDefault="00646234" w:rsidP="00646234">
            <w:pPr>
              <w:spacing w:line="276" w:lineRule="auto"/>
              <w:jc w:val="center"/>
              <w:rPr>
                <w:rFonts w:eastAsia="Times New Roman"/>
                <w:iCs/>
                <w:sz w:val="20"/>
                <w:szCs w:val="20"/>
              </w:rPr>
            </w:pPr>
            <w:r w:rsidRPr="00646234">
              <w:rPr>
                <w:rFonts w:eastAsia="Times New Roman"/>
                <w:iCs/>
                <w:sz w:val="20"/>
                <w:szCs w:val="20"/>
              </w:rPr>
              <w:t>1.</w:t>
            </w:r>
          </w:p>
          <w:p w14:paraId="0475843B" w14:textId="77777777" w:rsidR="00646234" w:rsidRPr="00646234" w:rsidRDefault="00646234" w:rsidP="00646234">
            <w:pPr>
              <w:spacing w:line="276" w:lineRule="auto"/>
              <w:jc w:val="center"/>
              <w:rPr>
                <w:rFonts w:eastAsia="Times New Roman"/>
                <w:iCs/>
                <w:sz w:val="20"/>
                <w:szCs w:val="20"/>
              </w:rPr>
            </w:pPr>
            <w:r w:rsidRPr="00646234">
              <w:rPr>
                <w:rFonts w:eastAsia="Times New Roman"/>
                <w:iCs/>
                <w:sz w:val="20"/>
                <w:szCs w:val="20"/>
              </w:rPr>
              <w:t>2.</w:t>
            </w:r>
          </w:p>
          <w:p w14:paraId="2B5E8129" w14:textId="77777777" w:rsidR="00646234" w:rsidRPr="00646234" w:rsidRDefault="00646234" w:rsidP="00646234">
            <w:pPr>
              <w:spacing w:line="276" w:lineRule="auto"/>
              <w:jc w:val="center"/>
              <w:rPr>
                <w:rFonts w:eastAsia="Times New Roman"/>
                <w:iCs/>
                <w:sz w:val="20"/>
                <w:szCs w:val="20"/>
              </w:rPr>
            </w:pPr>
          </w:p>
          <w:p w14:paraId="638DBE6F" w14:textId="77777777" w:rsidR="00646234" w:rsidRPr="00646234" w:rsidRDefault="00646234" w:rsidP="00646234">
            <w:pPr>
              <w:spacing w:line="276" w:lineRule="auto"/>
              <w:jc w:val="center"/>
              <w:rPr>
                <w:rFonts w:eastAsia="Times New Roman"/>
                <w:iCs/>
                <w:sz w:val="20"/>
                <w:szCs w:val="20"/>
              </w:rPr>
            </w:pPr>
            <w:r w:rsidRPr="00646234">
              <w:rPr>
                <w:rFonts w:eastAsia="Times New Roman"/>
                <w:iCs/>
                <w:sz w:val="20"/>
                <w:szCs w:val="20"/>
              </w:rPr>
              <w:t>3.</w:t>
            </w:r>
          </w:p>
          <w:p w14:paraId="4FCF9F89" w14:textId="77777777" w:rsidR="00646234" w:rsidRPr="00646234" w:rsidRDefault="00646234" w:rsidP="00646234">
            <w:pPr>
              <w:spacing w:line="276" w:lineRule="auto"/>
              <w:jc w:val="center"/>
              <w:rPr>
                <w:rFonts w:eastAsia="Times New Roman"/>
                <w:iCs/>
                <w:sz w:val="20"/>
                <w:szCs w:val="20"/>
              </w:rPr>
            </w:pPr>
          </w:p>
          <w:p w14:paraId="6B28243B" w14:textId="77777777" w:rsidR="00646234" w:rsidRPr="00646234" w:rsidRDefault="00646234" w:rsidP="00646234">
            <w:pPr>
              <w:spacing w:line="276" w:lineRule="auto"/>
              <w:jc w:val="center"/>
              <w:rPr>
                <w:rFonts w:eastAsia="Times New Roman"/>
                <w:iCs/>
                <w:sz w:val="20"/>
                <w:szCs w:val="20"/>
              </w:rPr>
            </w:pPr>
            <w:r w:rsidRPr="00646234">
              <w:rPr>
                <w:rFonts w:eastAsia="Times New Roman"/>
                <w:iCs/>
                <w:sz w:val="20"/>
                <w:szCs w:val="20"/>
              </w:rPr>
              <w:t>4.</w:t>
            </w:r>
          </w:p>
        </w:tc>
        <w:tc>
          <w:tcPr>
            <w:tcW w:w="6734" w:type="dxa"/>
            <w:tcBorders>
              <w:top w:val="single" w:sz="6" w:space="0" w:color="auto"/>
              <w:left w:val="single" w:sz="6" w:space="0" w:color="auto"/>
              <w:bottom w:val="single" w:sz="6" w:space="0" w:color="auto"/>
              <w:right w:val="single" w:sz="6" w:space="0" w:color="auto"/>
            </w:tcBorders>
            <w:shd w:val="clear" w:color="auto" w:fill="FFFFFF"/>
          </w:tcPr>
          <w:p w14:paraId="7E02E6FD" w14:textId="77777777" w:rsidR="00646234" w:rsidRPr="00646234" w:rsidRDefault="00646234" w:rsidP="00646234">
            <w:pPr>
              <w:spacing w:line="276" w:lineRule="auto"/>
              <w:rPr>
                <w:rFonts w:eastAsia="Times New Roman"/>
                <w:iCs/>
                <w:sz w:val="20"/>
                <w:szCs w:val="20"/>
              </w:rPr>
            </w:pPr>
            <w:r w:rsidRPr="00646234">
              <w:rPr>
                <w:rFonts w:eastAsia="Times New Roman"/>
                <w:iCs/>
                <w:sz w:val="20"/>
                <w:szCs w:val="20"/>
              </w:rPr>
              <w:t>Pārbauda:</w:t>
            </w:r>
          </w:p>
          <w:p w14:paraId="506465FB" w14:textId="77777777" w:rsidR="00646234" w:rsidRPr="00646234" w:rsidRDefault="00646234" w:rsidP="00646234">
            <w:pPr>
              <w:spacing w:line="276" w:lineRule="auto"/>
              <w:rPr>
                <w:rFonts w:eastAsia="Times New Roman"/>
                <w:iCs/>
                <w:sz w:val="20"/>
                <w:szCs w:val="20"/>
              </w:rPr>
            </w:pPr>
            <w:r w:rsidRPr="00646234">
              <w:rPr>
                <w:rFonts w:eastAsia="Times New Roman"/>
                <w:iCs/>
                <w:sz w:val="20"/>
                <w:szCs w:val="20"/>
              </w:rPr>
              <w:t>Tiek veikti kabeļu ieguldīšanas dziļum mērījumi.</w:t>
            </w:r>
          </w:p>
          <w:p w14:paraId="36A92194" w14:textId="77777777" w:rsidR="00646234" w:rsidRPr="00646234" w:rsidRDefault="00646234" w:rsidP="00646234">
            <w:pPr>
              <w:spacing w:line="276" w:lineRule="auto"/>
              <w:rPr>
                <w:rFonts w:eastAsia="Times New Roman"/>
                <w:iCs/>
                <w:sz w:val="20"/>
                <w:szCs w:val="20"/>
              </w:rPr>
            </w:pPr>
            <w:r w:rsidRPr="00646234">
              <w:rPr>
                <w:rFonts w:eastAsia="Times New Roman"/>
                <w:iCs/>
                <w:sz w:val="20"/>
                <w:szCs w:val="20"/>
              </w:rPr>
              <w:t xml:space="preserve">Kabeļa ieguldīšanas dziļuma mērījumi tiek veikti visā </w:t>
            </w:r>
            <w:proofErr w:type="spellStart"/>
            <w:r w:rsidRPr="00646234">
              <w:rPr>
                <w:rFonts w:eastAsia="Times New Roman"/>
                <w:iCs/>
                <w:sz w:val="20"/>
                <w:szCs w:val="20"/>
              </w:rPr>
              <w:t>kabeļlīnijas</w:t>
            </w:r>
            <w:proofErr w:type="spellEnd"/>
            <w:r w:rsidRPr="00646234">
              <w:rPr>
                <w:rFonts w:eastAsia="Times New Roman"/>
                <w:iCs/>
                <w:sz w:val="20"/>
                <w:szCs w:val="20"/>
              </w:rPr>
              <w:t xml:space="preserve"> garumā, kabeļu izolācijas pretestības mērījumi tiek veikti katram izbūvētam kabeļu posmam. </w:t>
            </w:r>
          </w:p>
          <w:p w14:paraId="117A0AFA" w14:textId="058FAFC2" w:rsidR="00646234" w:rsidRPr="00646234" w:rsidRDefault="00646234" w:rsidP="00646234">
            <w:pPr>
              <w:spacing w:line="276" w:lineRule="auto"/>
              <w:rPr>
                <w:rFonts w:eastAsia="Times New Roman"/>
                <w:iCs/>
                <w:sz w:val="20"/>
                <w:szCs w:val="20"/>
              </w:rPr>
            </w:pPr>
            <w:r w:rsidRPr="00646234">
              <w:rPr>
                <w:rFonts w:eastAsia="Times New Roman"/>
                <w:iCs/>
                <w:sz w:val="20"/>
                <w:szCs w:val="20"/>
              </w:rPr>
              <w:t>Kabeļu ieguldīšanas dziļumu uzmēra ar mērlenti, kabeļu izolācijas pretestības mērījumus veic ar paaugstināta sprieguma laboratoriju. Sastāda mērījumu protokolu, segto darbu pieņemšanas akts, darbu izpildes aprakstus ierakstot BIS būvdarbu žurnālā.</w:t>
            </w:r>
          </w:p>
        </w:tc>
      </w:tr>
    </w:tbl>
    <w:p w14:paraId="380EC248" w14:textId="77777777" w:rsidR="00646234" w:rsidRPr="00646234" w:rsidRDefault="00646234" w:rsidP="00646234">
      <w:pPr>
        <w:spacing w:line="276" w:lineRule="auto"/>
        <w:rPr>
          <w:rFonts w:eastAsia="Times New Roman"/>
          <w:iCs/>
          <w:szCs w:val="24"/>
        </w:rPr>
      </w:pPr>
    </w:p>
    <w:p w14:paraId="29400BDD" w14:textId="77777777" w:rsidR="00646234" w:rsidRPr="00646234" w:rsidRDefault="00646234" w:rsidP="00646234">
      <w:pPr>
        <w:spacing w:line="276" w:lineRule="auto"/>
        <w:rPr>
          <w:rFonts w:eastAsia="Times New Roman"/>
          <w:iCs/>
          <w:szCs w:val="24"/>
        </w:rPr>
      </w:pPr>
      <w:r w:rsidRPr="00646234">
        <w:rPr>
          <w:rFonts w:eastAsia="Times New Roman"/>
          <w:iCs/>
          <w:szCs w:val="24"/>
        </w:rPr>
        <w:t>C.</w:t>
      </w:r>
      <w:r w:rsidRPr="00646234">
        <w:rPr>
          <w:rFonts w:eastAsia="Times New Roman"/>
          <w:iCs/>
          <w:szCs w:val="20"/>
        </w:rPr>
        <w:t xml:space="preserve"> </w:t>
      </w:r>
      <w:r w:rsidRPr="00646234">
        <w:rPr>
          <w:rFonts w:eastAsia="Times New Roman"/>
          <w:iCs/>
          <w:szCs w:val="24"/>
        </w:rPr>
        <w:t>Tranšejas aizbēršana.</w:t>
      </w:r>
    </w:p>
    <w:tbl>
      <w:tblPr>
        <w:tblW w:w="10065" w:type="dxa"/>
        <w:tblInd w:w="-150" w:type="dxa"/>
        <w:tblLayout w:type="fixed"/>
        <w:tblCellMar>
          <w:left w:w="40" w:type="dxa"/>
          <w:right w:w="40" w:type="dxa"/>
        </w:tblCellMar>
        <w:tblLook w:val="0000" w:firstRow="0" w:lastRow="0" w:firstColumn="0" w:lastColumn="0" w:noHBand="0" w:noVBand="0"/>
      </w:tblPr>
      <w:tblGrid>
        <w:gridCol w:w="2942"/>
        <w:gridCol w:w="418"/>
        <w:gridCol w:w="6705"/>
      </w:tblGrid>
      <w:tr w:rsidR="00646234" w:rsidRPr="00646234" w14:paraId="6722DCEE" w14:textId="77777777" w:rsidTr="001922D9">
        <w:trPr>
          <w:trHeight w:val="475"/>
        </w:trPr>
        <w:tc>
          <w:tcPr>
            <w:tcW w:w="2942" w:type="dxa"/>
            <w:tcBorders>
              <w:top w:val="single" w:sz="6" w:space="0" w:color="auto"/>
              <w:left w:val="single" w:sz="6" w:space="0" w:color="auto"/>
              <w:bottom w:val="single" w:sz="6" w:space="0" w:color="auto"/>
              <w:right w:val="single" w:sz="6" w:space="0" w:color="auto"/>
            </w:tcBorders>
            <w:shd w:val="clear" w:color="auto" w:fill="FFFFFF"/>
            <w:vAlign w:val="center"/>
          </w:tcPr>
          <w:p w14:paraId="1913F09C" w14:textId="77777777" w:rsidR="00646234" w:rsidRPr="00646234" w:rsidRDefault="00646234" w:rsidP="00646234">
            <w:pPr>
              <w:spacing w:line="276" w:lineRule="auto"/>
              <w:rPr>
                <w:rFonts w:eastAsia="Times New Roman"/>
                <w:iCs/>
                <w:sz w:val="20"/>
                <w:szCs w:val="20"/>
              </w:rPr>
            </w:pPr>
            <w:r w:rsidRPr="00646234">
              <w:rPr>
                <w:rFonts w:eastAsia="Times New Roman"/>
                <w:iCs/>
                <w:sz w:val="20"/>
                <w:szCs w:val="20"/>
              </w:rPr>
              <w:t>Pirms pārbaude</w:t>
            </w:r>
          </w:p>
        </w:tc>
        <w:tc>
          <w:tcPr>
            <w:tcW w:w="418" w:type="dxa"/>
            <w:tcBorders>
              <w:top w:val="single" w:sz="6" w:space="0" w:color="auto"/>
              <w:left w:val="single" w:sz="6" w:space="0" w:color="auto"/>
              <w:bottom w:val="single" w:sz="6" w:space="0" w:color="auto"/>
              <w:right w:val="single" w:sz="6" w:space="0" w:color="auto"/>
            </w:tcBorders>
            <w:shd w:val="clear" w:color="auto" w:fill="FFFFFF"/>
          </w:tcPr>
          <w:p w14:paraId="2D02438D" w14:textId="77777777" w:rsidR="00646234" w:rsidRPr="00646234" w:rsidRDefault="00646234" w:rsidP="00646234">
            <w:pPr>
              <w:spacing w:line="276" w:lineRule="auto"/>
              <w:jc w:val="center"/>
              <w:rPr>
                <w:rFonts w:eastAsia="Times New Roman"/>
                <w:iCs/>
                <w:sz w:val="20"/>
                <w:szCs w:val="20"/>
              </w:rPr>
            </w:pPr>
            <w:r w:rsidRPr="00646234">
              <w:rPr>
                <w:rFonts w:eastAsia="Times New Roman"/>
                <w:iCs/>
                <w:sz w:val="20"/>
                <w:szCs w:val="20"/>
              </w:rPr>
              <w:t>1.</w:t>
            </w:r>
          </w:p>
          <w:p w14:paraId="4AE63883" w14:textId="77777777" w:rsidR="00646234" w:rsidRPr="00646234" w:rsidRDefault="00646234" w:rsidP="00646234">
            <w:pPr>
              <w:spacing w:line="276" w:lineRule="auto"/>
              <w:jc w:val="center"/>
              <w:rPr>
                <w:rFonts w:eastAsia="Times New Roman"/>
                <w:iCs/>
                <w:sz w:val="20"/>
                <w:szCs w:val="20"/>
              </w:rPr>
            </w:pPr>
          </w:p>
          <w:p w14:paraId="7D12CD95" w14:textId="77777777" w:rsidR="00646234" w:rsidRPr="00646234" w:rsidRDefault="00646234" w:rsidP="00646234">
            <w:pPr>
              <w:spacing w:line="276" w:lineRule="auto"/>
              <w:jc w:val="center"/>
              <w:rPr>
                <w:rFonts w:eastAsia="Times New Roman"/>
                <w:iCs/>
                <w:sz w:val="20"/>
                <w:szCs w:val="20"/>
              </w:rPr>
            </w:pPr>
            <w:r w:rsidRPr="00646234">
              <w:rPr>
                <w:rFonts w:eastAsia="Times New Roman"/>
                <w:iCs/>
                <w:sz w:val="20"/>
                <w:szCs w:val="20"/>
              </w:rPr>
              <w:t>2.</w:t>
            </w:r>
          </w:p>
        </w:tc>
        <w:tc>
          <w:tcPr>
            <w:tcW w:w="6705" w:type="dxa"/>
            <w:tcBorders>
              <w:top w:val="single" w:sz="6" w:space="0" w:color="auto"/>
              <w:left w:val="single" w:sz="6" w:space="0" w:color="auto"/>
              <w:bottom w:val="single" w:sz="6" w:space="0" w:color="auto"/>
              <w:right w:val="single" w:sz="6" w:space="0" w:color="auto"/>
            </w:tcBorders>
            <w:shd w:val="clear" w:color="auto" w:fill="FFFFFF"/>
          </w:tcPr>
          <w:p w14:paraId="5565BEB8" w14:textId="77777777" w:rsidR="00646234" w:rsidRPr="00646234" w:rsidRDefault="00646234" w:rsidP="00646234">
            <w:pPr>
              <w:spacing w:line="276" w:lineRule="auto"/>
              <w:rPr>
                <w:rFonts w:eastAsia="Times New Roman"/>
                <w:iCs/>
                <w:sz w:val="20"/>
                <w:szCs w:val="20"/>
              </w:rPr>
            </w:pPr>
            <w:r w:rsidRPr="00646234">
              <w:rPr>
                <w:rFonts w:eastAsia="Times New Roman"/>
                <w:iCs/>
                <w:sz w:val="20"/>
                <w:szCs w:val="20"/>
              </w:rPr>
              <w:t xml:space="preserve">Pirms tranšejas aizbēršanas darbiem būvuzraugam tiek  uzrādīta tranšejā izbūvētā </w:t>
            </w:r>
            <w:proofErr w:type="spellStart"/>
            <w:r w:rsidRPr="00646234">
              <w:rPr>
                <w:rFonts w:eastAsia="Times New Roman"/>
                <w:iCs/>
                <w:sz w:val="20"/>
                <w:szCs w:val="20"/>
              </w:rPr>
              <w:t>kabeļlīnija</w:t>
            </w:r>
            <w:proofErr w:type="spellEnd"/>
            <w:r w:rsidRPr="00646234">
              <w:rPr>
                <w:rFonts w:eastAsia="Times New Roman"/>
                <w:iCs/>
                <w:sz w:val="20"/>
                <w:szCs w:val="20"/>
              </w:rPr>
              <w:t>.</w:t>
            </w:r>
          </w:p>
          <w:p w14:paraId="3B5280C5" w14:textId="77777777" w:rsidR="00646234" w:rsidRPr="00646234" w:rsidRDefault="00646234" w:rsidP="00646234">
            <w:pPr>
              <w:spacing w:line="276" w:lineRule="auto"/>
              <w:rPr>
                <w:rFonts w:eastAsia="Times New Roman"/>
                <w:iCs/>
                <w:sz w:val="20"/>
                <w:szCs w:val="20"/>
              </w:rPr>
            </w:pPr>
            <w:r w:rsidRPr="00646234">
              <w:rPr>
                <w:rFonts w:eastAsia="Times New Roman"/>
                <w:iCs/>
                <w:sz w:val="20"/>
                <w:szCs w:val="20"/>
              </w:rPr>
              <w:t xml:space="preserve">Izbūvēto </w:t>
            </w:r>
            <w:proofErr w:type="spellStart"/>
            <w:r w:rsidRPr="00646234">
              <w:rPr>
                <w:rFonts w:eastAsia="Times New Roman"/>
                <w:iCs/>
                <w:sz w:val="20"/>
                <w:szCs w:val="20"/>
              </w:rPr>
              <w:t>kabeļlīniju</w:t>
            </w:r>
            <w:proofErr w:type="spellEnd"/>
            <w:r w:rsidRPr="00646234">
              <w:rPr>
                <w:rFonts w:eastAsia="Times New Roman"/>
                <w:iCs/>
                <w:sz w:val="20"/>
                <w:szCs w:val="20"/>
              </w:rPr>
              <w:t xml:space="preserve">, uzmēra ģeodēziskais dienests, sastādot </w:t>
            </w:r>
            <w:proofErr w:type="spellStart"/>
            <w:r w:rsidRPr="00646234">
              <w:rPr>
                <w:rFonts w:eastAsia="Times New Roman"/>
                <w:iCs/>
                <w:sz w:val="20"/>
                <w:szCs w:val="20"/>
              </w:rPr>
              <w:t>izpildshēmas</w:t>
            </w:r>
            <w:proofErr w:type="spellEnd"/>
            <w:r w:rsidRPr="00646234">
              <w:rPr>
                <w:rFonts w:eastAsia="Times New Roman"/>
                <w:iCs/>
                <w:sz w:val="20"/>
                <w:szCs w:val="20"/>
              </w:rPr>
              <w:t>.</w:t>
            </w:r>
          </w:p>
        </w:tc>
      </w:tr>
      <w:tr w:rsidR="00646234" w:rsidRPr="00646234" w14:paraId="61F3C76D" w14:textId="77777777" w:rsidTr="001922D9">
        <w:trPr>
          <w:trHeight w:val="709"/>
        </w:trPr>
        <w:tc>
          <w:tcPr>
            <w:tcW w:w="2942" w:type="dxa"/>
            <w:tcBorders>
              <w:top w:val="single" w:sz="6" w:space="0" w:color="auto"/>
              <w:left w:val="single" w:sz="6" w:space="0" w:color="auto"/>
              <w:bottom w:val="single" w:sz="6" w:space="0" w:color="auto"/>
              <w:right w:val="single" w:sz="6" w:space="0" w:color="auto"/>
            </w:tcBorders>
            <w:shd w:val="clear" w:color="auto" w:fill="FFFFFF"/>
          </w:tcPr>
          <w:p w14:paraId="3F828EB9" w14:textId="77777777" w:rsidR="00646234" w:rsidRPr="00646234" w:rsidRDefault="00646234" w:rsidP="00646234">
            <w:pPr>
              <w:spacing w:line="276" w:lineRule="auto"/>
              <w:rPr>
                <w:rFonts w:eastAsia="Times New Roman"/>
                <w:iCs/>
                <w:sz w:val="20"/>
                <w:szCs w:val="20"/>
              </w:rPr>
            </w:pPr>
            <w:r w:rsidRPr="00646234">
              <w:rPr>
                <w:rFonts w:eastAsia="Times New Roman"/>
                <w:iCs/>
                <w:sz w:val="20"/>
                <w:szCs w:val="20"/>
              </w:rPr>
              <w:t>Darbu veikšanas metodes apraksts</w:t>
            </w:r>
          </w:p>
        </w:tc>
        <w:tc>
          <w:tcPr>
            <w:tcW w:w="418" w:type="dxa"/>
            <w:tcBorders>
              <w:top w:val="single" w:sz="6" w:space="0" w:color="auto"/>
              <w:left w:val="single" w:sz="6" w:space="0" w:color="auto"/>
              <w:bottom w:val="single" w:sz="6" w:space="0" w:color="auto"/>
              <w:right w:val="single" w:sz="6" w:space="0" w:color="auto"/>
            </w:tcBorders>
            <w:shd w:val="clear" w:color="auto" w:fill="FFFFFF"/>
          </w:tcPr>
          <w:p w14:paraId="0EAA1724" w14:textId="77777777" w:rsidR="00646234" w:rsidRPr="00646234" w:rsidRDefault="00646234" w:rsidP="00646234">
            <w:pPr>
              <w:spacing w:line="276" w:lineRule="auto"/>
              <w:jc w:val="center"/>
              <w:rPr>
                <w:rFonts w:eastAsia="Times New Roman"/>
                <w:iCs/>
                <w:sz w:val="20"/>
                <w:szCs w:val="20"/>
              </w:rPr>
            </w:pPr>
            <w:r w:rsidRPr="00646234">
              <w:rPr>
                <w:rFonts w:eastAsia="Times New Roman"/>
                <w:iCs/>
                <w:sz w:val="20"/>
                <w:szCs w:val="20"/>
              </w:rPr>
              <w:t>1.</w:t>
            </w:r>
          </w:p>
        </w:tc>
        <w:tc>
          <w:tcPr>
            <w:tcW w:w="6705" w:type="dxa"/>
            <w:tcBorders>
              <w:top w:val="single" w:sz="6" w:space="0" w:color="auto"/>
              <w:left w:val="single" w:sz="6" w:space="0" w:color="auto"/>
              <w:bottom w:val="single" w:sz="6" w:space="0" w:color="auto"/>
              <w:right w:val="single" w:sz="6" w:space="0" w:color="auto"/>
            </w:tcBorders>
            <w:shd w:val="clear" w:color="auto" w:fill="FFFFFF"/>
          </w:tcPr>
          <w:p w14:paraId="2E4681F1" w14:textId="77777777" w:rsidR="00646234" w:rsidRPr="00646234" w:rsidRDefault="00646234" w:rsidP="00646234">
            <w:pPr>
              <w:spacing w:line="276" w:lineRule="auto"/>
              <w:rPr>
                <w:rFonts w:eastAsia="Times New Roman"/>
                <w:iCs/>
                <w:sz w:val="20"/>
                <w:szCs w:val="20"/>
              </w:rPr>
            </w:pPr>
            <w:r w:rsidRPr="00646234">
              <w:rPr>
                <w:rFonts w:eastAsia="Times New Roman"/>
                <w:iCs/>
                <w:sz w:val="20"/>
                <w:szCs w:val="20"/>
              </w:rPr>
              <w:t xml:space="preserve">Tranšeju aizbēršana no pievestā vai krautnes nokrautā materiāla. Grunts blīvēšana pa kārtām, ar </w:t>
            </w:r>
            <w:proofErr w:type="spellStart"/>
            <w:r w:rsidRPr="00646234">
              <w:rPr>
                <w:rFonts w:eastAsia="Times New Roman"/>
                <w:iCs/>
                <w:sz w:val="20"/>
                <w:szCs w:val="20"/>
              </w:rPr>
              <w:t>vibroplātnēm</w:t>
            </w:r>
            <w:proofErr w:type="spellEnd"/>
            <w:r w:rsidRPr="00646234">
              <w:rPr>
                <w:rFonts w:eastAsia="Times New Roman"/>
                <w:iCs/>
                <w:sz w:val="20"/>
                <w:szCs w:val="20"/>
              </w:rPr>
              <w:t>. Ja tranšeja vai darba zona atrodas zaļajā zonā ,darbi tiek veikti saskaņā ar LEK 082 un LEK 049</w:t>
            </w:r>
          </w:p>
        </w:tc>
      </w:tr>
      <w:tr w:rsidR="00646234" w:rsidRPr="00646234" w14:paraId="34222B4B" w14:textId="77777777" w:rsidTr="001922D9">
        <w:trPr>
          <w:trHeight w:val="695"/>
        </w:trPr>
        <w:tc>
          <w:tcPr>
            <w:tcW w:w="2942" w:type="dxa"/>
            <w:tcBorders>
              <w:top w:val="single" w:sz="6" w:space="0" w:color="auto"/>
              <w:left w:val="single" w:sz="6" w:space="0" w:color="auto"/>
              <w:bottom w:val="single" w:sz="6" w:space="0" w:color="auto"/>
              <w:right w:val="single" w:sz="6" w:space="0" w:color="auto"/>
            </w:tcBorders>
            <w:shd w:val="clear" w:color="auto" w:fill="FFFFFF"/>
          </w:tcPr>
          <w:p w14:paraId="6036885F" w14:textId="77777777" w:rsidR="00646234" w:rsidRPr="00646234" w:rsidRDefault="00646234" w:rsidP="00646234">
            <w:pPr>
              <w:spacing w:line="276" w:lineRule="auto"/>
              <w:rPr>
                <w:rFonts w:eastAsia="Times New Roman"/>
                <w:iCs/>
                <w:sz w:val="20"/>
                <w:szCs w:val="20"/>
              </w:rPr>
            </w:pPr>
            <w:r w:rsidRPr="00646234">
              <w:rPr>
                <w:rFonts w:eastAsia="Times New Roman"/>
                <w:iCs/>
                <w:sz w:val="20"/>
                <w:szCs w:val="20"/>
              </w:rPr>
              <w:t>Nepieciešamo mašīnu, mehānismu un iekārtu uzskaitījums, tehniskie parametri, izlaides gads, piederība</w:t>
            </w:r>
          </w:p>
        </w:tc>
        <w:tc>
          <w:tcPr>
            <w:tcW w:w="418" w:type="dxa"/>
            <w:tcBorders>
              <w:top w:val="single" w:sz="6" w:space="0" w:color="auto"/>
              <w:left w:val="single" w:sz="6" w:space="0" w:color="auto"/>
              <w:bottom w:val="single" w:sz="6" w:space="0" w:color="auto"/>
              <w:right w:val="single" w:sz="6" w:space="0" w:color="auto"/>
            </w:tcBorders>
            <w:shd w:val="clear" w:color="auto" w:fill="FFFFFF"/>
          </w:tcPr>
          <w:p w14:paraId="271A944E" w14:textId="77777777" w:rsidR="00646234" w:rsidRPr="00646234" w:rsidRDefault="00646234" w:rsidP="00646234">
            <w:pPr>
              <w:spacing w:line="276" w:lineRule="auto"/>
              <w:jc w:val="center"/>
              <w:rPr>
                <w:rFonts w:eastAsia="Times New Roman"/>
                <w:iCs/>
                <w:sz w:val="20"/>
                <w:szCs w:val="20"/>
              </w:rPr>
            </w:pPr>
            <w:r w:rsidRPr="00646234">
              <w:rPr>
                <w:rFonts w:eastAsia="Times New Roman"/>
                <w:iCs/>
                <w:sz w:val="20"/>
                <w:szCs w:val="20"/>
              </w:rPr>
              <w:t>1.</w:t>
            </w:r>
          </w:p>
          <w:p w14:paraId="41B84E7A" w14:textId="77777777" w:rsidR="00646234" w:rsidRPr="00646234" w:rsidRDefault="00646234" w:rsidP="00646234">
            <w:pPr>
              <w:spacing w:line="276" w:lineRule="auto"/>
              <w:jc w:val="center"/>
              <w:rPr>
                <w:rFonts w:eastAsia="Times New Roman"/>
                <w:iCs/>
                <w:sz w:val="20"/>
                <w:szCs w:val="20"/>
              </w:rPr>
            </w:pPr>
            <w:r w:rsidRPr="00646234">
              <w:rPr>
                <w:rFonts w:eastAsia="Times New Roman"/>
                <w:iCs/>
                <w:sz w:val="20"/>
                <w:szCs w:val="20"/>
              </w:rPr>
              <w:t>2.</w:t>
            </w:r>
          </w:p>
        </w:tc>
        <w:tc>
          <w:tcPr>
            <w:tcW w:w="6705" w:type="dxa"/>
            <w:tcBorders>
              <w:top w:val="single" w:sz="6" w:space="0" w:color="auto"/>
              <w:left w:val="single" w:sz="6" w:space="0" w:color="auto"/>
              <w:bottom w:val="single" w:sz="6" w:space="0" w:color="auto"/>
              <w:right w:val="single" w:sz="6" w:space="0" w:color="auto"/>
            </w:tcBorders>
            <w:shd w:val="clear" w:color="auto" w:fill="FFFFFF"/>
          </w:tcPr>
          <w:p w14:paraId="56A76580" w14:textId="77777777" w:rsidR="00646234" w:rsidRPr="00646234" w:rsidRDefault="00646234" w:rsidP="00646234">
            <w:pPr>
              <w:spacing w:line="276" w:lineRule="auto"/>
              <w:rPr>
                <w:rFonts w:eastAsia="Times New Roman"/>
                <w:iCs/>
                <w:sz w:val="20"/>
                <w:szCs w:val="20"/>
              </w:rPr>
            </w:pPr>
            <w:r w:rsidRPr="00646234">
              <w:rPr>
                <w:rFonts w:eastAsia="Times New Roman"/>
                <w:iCs/>
                <w:sz w:val="20"/>
                <w:szCs w:val="20"/>
              </w:rPr>
              <w:t xml:space="preserve">Ekskavators, iekrāvējs VOLVO, CAT, KAMATSU un Bob </w:t>
            </w:r>
            <w:proofErr w:type="spellStart"/>
            <w:r w:rsidRPr="00646234">
              <w:rPr>
                <w:rFonts w:eastAsia="Times New Roman"/>
                <w:iCs/>
                <w:sz w:val="20"/>
                <w:szCs w:val="20"/>
              </w:rPr>
              <w:t>Cat</w:t>
            </w:r>
            <w:proofErr w:type="spellEnd"/>
            <w:r w:rsidRPr="00646234">
              <w:rPr>
                <w:rFonts w:eastAsia="Times New Roman"/>
                <w:iCs/>
                <w:sz w:val="20"/>
                <w:szCs w:val="20"/>
              </w:rPr>
              <w:t xml:space="preserve">   </w:t>
            </w:r>
          </w:p>
          <w:p w14:paraId="6EEDCEC4" w14:textId="77777777" w:rsidR="00646234" w:rsidRPr="00646234" w:rsidRDefault="00646234" w:rsidP="00646234">
            <w:pPr>
              <w:spacing w:line="276" w:lineRule="auto"/>
              <w:rPr>
                <w:rFonts w:eastAsia="Times New Roman"/>
                <w:iCs/>
                <w:color w:val="FF0000"/>
                <w:sz w:val="20"/>
                <w:szCs w:val="20"/>
              </w:rPr>
            </w:pPr>
            <w:proofErr w:type="spellStart"/>
            <w:r w:rsidRPr="00646234">
              <w:rPr>
                <w:rFonts w:eastAsia="Times New Roman"/>
                <w:iCs/>
                <w:sz w:val="20"/>
                <w:szCs w:val="20"/>
              </w:rPr>
              <w:t>Vibroplātne</w:t>
            </w:r>
            <w:proofErr w:type="spellEnd"/>
            <w:r w:rsidRPr="00646234">
              <w:rPr>
                <w:rFonts w:eastAsia="Times New Roman"/>
                <w:iCs/>
                <w:sz w:val="20"/>
                <w:szCs w:val="20"/>
              </w:rPr>
              <w:t>. (tehnika ir firmas īpašums vai nomas).</w:t>
            </w:r>
          </w:p>
        </w:tc>
      </w:tr>
      <w:tr w:rsidR="00646234" w:rsidRPr="00646234" w14:paraId="64C8EC1F" w14:textId="77777777" w:rsidTr="001922D9">
        <w:trPr>
          <w:trHeight w:val="709"/>
        </w:trPr>
        <w:tc>
          <w:tcPr>
            <w:tcW w:w="2942" w:type="dxa"/>
            <w:tcBorders>
              <w:top w:val="single" w:sz="6" w:space="0" w:color="auto"/>
              <w:left w:val="single" w:sz="6" w:space="0" w:color="auto"/>
              <w:bottom w:val="single" w:sz="6" w:space="0" w:color="auto"/>
              <w:right w:val="single" w:sz="6" w:space="0" w:color="auto"/>
            </w:tcBorders>
            <w:shd w:val="clear" w:color="auto" w:fill="FFFFFF"/>
          </w:tcPr>
          <w:p w14:paraId="1DE399EA" w14:textId="77777777" w:rsidR="00646234" w:rsidRPr="00646234" w:rsidRDefault="00646234" w:rsidP="00646234">
            <w:pPr>
              <w:spacing w:line="276" w:lineRule="auto"/>
              <w:rPr>
                <w:rFonts w:eastAsia="Times New Roman"/>
                <w:iCs/>
                <w:sz w:val="20"/>
                <w:szCs w:val="20"/>
              </w:rPr>
            </w:pPr>
            <w:r w:rsidRPr="00646234">
              <w:rPr>
                <w:rFonts w:eastAsia="Times New Roman"/>
                <w:iCs/>
                <w:sz w:val="20"/>
                <w:szCs w:val="20"/>
              </w:rPr>
              <w:t xml:space="preserve">Pārbaudes metodes apraksts: </w:t>
            </w:r>
          </w:p>
          <w:p w14:paraId="3F946C4A" w14:textId="77777777" w:rsidR="00646234" w:rsidRPr="00646234" w:rsidRDefault="00646234" w:rsidP="00646234">
            <w:pPr>
              <w:spacing w:line="276" w:lineRule="auto"/>
              <w:rPr>
                <w:rFonts w:eastAsia="Times New Roman"/>
                <w:iCs/>
                <w:sz w:val="20"/>
                <w:szCs w:val="20"/>
              </w:rPr>
            </w:pPr>
            <w:r w:rsidRPr="00646234">
              <w:rPr>
                <w:rFonts w:eastAsia="Times New Roman"/>
                <w:iCs/>
                <w:sz w:val="20"/>
                <w:szCs w:val="20"/>
              </w:rPr>
              <w:t xml:space="preserve">- ko pārbauda; </w:t>
            </w:r>
          </w:p>
        </w:tc>
        <w:tc>
          <w:tcPr>
            <w:tcW w:w="418" w:type="dxa"/>
            <w:tcBorders>
              <w:top w:val="single" w:sz="6" w:space="0" w:color="auto"/>
              <w:left w:val="single" w:sz="6" w:space="0" w:color="auto"/>
              <w:bottom w:val="single" w:sz="6" w:space="0" w:color="auto"/>
              <w:right w:val="single" w:sz="6" w:space="0" w:color="auto"/>
            </w:tcBorders>
            <w:shd w:val="clear" w:color="auto" w:fill="FFFFFF"/>
          </w:tcPr>
          <w:p w14:paraId="3C0B3B42" w14:textId="77777777" w:rsidR="00646234" w:rsidRPr="00646234" w:rsidRDefault="00646234" w:rsidP="00646234">
            <w:pPr>
              <w:spacing w:line="276" w:lineRule="auto"/>
              <w:jc w:val="center"/>
              <w:rPr>
                <w:rFonts w:eastAsia="Times New Roman"/>
                <w:iCs/>
                <w:sz w:val="20"/>
                <w:szCs w:val="20"/>
              </w:rPr>
            </w:pPr>
          </w:p>
          <w:p w14:paraId="15ED2DCB" w14:textId="77777777" w:rsidR="00646234" w:rsidRPr="00646234" w:rsidRDefault="00646234" w:rsidP="00646234">
            <w:pPr>
              <w:spacing w:line="276" w:lineRule="auto"/>
              <w:jc w:val="center"/>
              <w:rPr>
                <w:rFonts w:eastAsia="Times New Roman"/>
                <w:iCs/>
                <w:sz w:val="20"/>
                <w:szCs w:val="20"/>
              </w:rPr>
            </w:pPr>
            <w:r w:rsidRPr="00646234">
              <w:rPr>
                <w:rFonts w:eastAsia="Times New Roman"/>
                <w:iCs/>
                <w:sz w:val="20"/>
                <w:szCs w:val="20"/>
              </w:rPr>
              <w:t>1.</w:t>
            </w:r>
          </w:p>
          <w:p w14:paraId="47027DEB" w14:textId="77777777" w:rsidR="00646234" w:rsidRPr="00646234" w:rsidRDefault="00646234" w:rsidP="00646234">
            <w:pPr>
              <w:spacing w:line="276" w:lineRule="auto"/>
              <w:jc w:val="center"/>
              <w:rPr>
                <w:rFonts w:eastAsia="Times New Roman"/>
                <w:iCs/>
                <w:sz w:val="20"/>
                <w:szCs w:val="20"/>
              </w:rPr>
            </w:pPr>
          </w:p>
        </w:tc>
        <w:tc>
          <w:tcPr>
            <w:tcW w:w="6705" w:type="dxa"/>
            <w:tcBorders>
              <w:top w:val="single" w:sz="6" w:space="0" w:color="auto"/>
              <w:left w:val="single" w:sz="6" w:space="0" w:color="auto"/>
              <w:bottom w:val="single" w:sz="6" w:space="0" w:color="auto"/>
              <w:right w:val="single" w:sz="6" w:space="0" w:color="auto"/>
            </w:tcBorders>
            <w:shd w:val="clear" w:color="auto" w:fill="FFFFFF"/>
          </w:tcPr>
          <w:p w14:paraId="45A56A8D" w14:textId="77777777" w:rsidR="00646234" w:rsidRPr="00646234" w:rsidRDefault="00646234" w:rsidP="00646234">
            <w:pPr>
              <w:spacing w:line="276" w:lineRule="auto"/>
              <w:rPr>
                <w:rFonts w:eastAsia="Times New Roman"/>
                <w:iCs/>
                <w:sz w:val="20"/>
                <w:szCs w:val="20"/>
              </w:rPr>
            </w:pPr>
            <w:r w:rsidRPr="00646234">
              <w:rPr>
                <w:rFonts w:eastAsia="Times New Roman"/>
                <w:iCs/>
                <w:sz w:val="20"/>
                <w:szCs w:val="20"/>
              </w:rPr>
              <w:t xml:space="preserve">Pārbauda; </w:t>
            </w:r>
          </w:p>
          <w:p w14:paraId="75F57651" w14:textId="77777777" w:rsidR="00646234" w:rsidRPr="00646234" w:rsidRDefault="00646234" w:rsidP="00646234">
            <w:pPr>
              <w:spacing w:line="276" w:lineRule="auto"/>
              <w:rPr>
                <w:rFonts w:eastAsia="Times New Roman"/>
                <w:iCs/>
                <w:sz w:val="20"/>
                <w:szCs w:val="20"/>
              </w:rPr>
            </w:pPr>
            <w:r w:rsidRPr="00646234">
              <w:rPr>
                <w:rFonts w:eastAsia="Times New Roman"/>
                <w:iCs/>
                <w:sz w:val="20"/>
                <w:szCs w:val="20"/>
              </w:rPr>
              <w:t xml:space="preserve">Pievestās vai krautnē atbērtās grunts kvalitāti, tai jābūt bez akmeņiem un celtniecības atkritumiem. </w:t>
            </w:r>
          </w:p>
        </w:tc>
      </w:tr>
      <w:tr w:rsidR="00646234" w:rsidRPr="00646234" w14:paraId="7664F73C" w14:textId="77777777" w:rsidTr="001922D9">
        <w:trPr>
          <w:trHeight w:val="271"/>
        </w:trPr>
        <w:tc>
          <w:tcPr>
            <w:tcW w:w="2942" w:type="dxa"/>
            <w:tcBorders>
              <w:top w:val="single" w:sz="6" w:space="0" w:color="auto"/>
              <w:left w:val="single" w:sz="6" w:space="0" w:color="auto"/>
              <w:bottom w:val="single" w:sz="6" w:space="0" w:color="auto"/>
              <w:right w:val="single" w:sz="6" w:space="0" w:color="auto"/>
            </w:tcBorders>
            <w:shd w:val="clear" w:color="auto" w:fill="FFFFFF"/>
          </w:tcPr>
          <w:p w14:paraId="0B175448" w14:textId="77777777" w:rsidR="00646234" w:rsidRPr="00646234" w:rsidRDefault="00646234" w:rsidP="00646234">
            <w:pPr>
              <w:spacing w:line="276" w:lineRule="auto"/>
              <w:rPr>
                <w:rFonts w:eastAsia="Times New Roman"/>
                <w:iCs/>
                <w:sz w:val="20"/>
                <w:szCs w:val="20"/>
              </w:rPr>
            </w:pPr>
            <w:r w:rsidRPr="00646234">
              <w:rPr>
                <w:rFonts w:eastAsia="Times New Roman"/>
                <w:iCs/>
                <w:sz w:val="20"/>
                <w:szCs w:val="20"/>
              </w:rPr>
              <w:t>Pielietojamie materiāli</w:t>
            </w:r>
          </w:p>
        </w:tc>
        <w:tc>
          <w:tcPr>
            <w:tcW w:w="418" w:type="dxa"/>
            <w:tcBorders>
              <w:top w:val="single" w:sz="6" w:space="0" w:color="auto"/>
              <w:left w:val="single" w:sz="6" w:space="0" w:color="auto"/>
              <w:bottom w:val="single" w:sz="6" w:space="0" w:color="auto"/>
              <w:right w:val="single" w:sz="6" w:space="0" w:color="auto"/>
            </w:tcBorders>
            <w:shd w:val="clear" w:color="auto" w:fill="FFFFFF"/>
          </w:tcPr>
          <w:p w14:paraId="1908FAAB" w14:textId="77777777" w:rsidR="00646234" w:rsidRPr="00646234" w:rsidRDefault="00646234" w:rsidP="00646234">
            <w:pPr>
              <w:spacing w:line="276" w:lineRule="auto"/>
              <w:jc w:val="center"/>
              <w:rPr>
                <w:rFonts w:eastAsia="Times New Roman"/>
                <w:iCs/>
                <w:sz w:val="20"/>
                <w:szCs w:val="20"/>
              </w:rPr>
            </w:pPr>
            <w:r w:rsidRPr="00646234">
              <w:rPr>
                <w:rFonts w:eastAsia="Times New Roman"/>
                <w:iCs/>
                <w:sz w:val="20"/>
                <w:szCs w:val="20"/>
              </w:rPr>
              <w:t>1.</w:t>
            </w:r>
          </w:p>
        </w:tc>
        <w:tc>
          <w:tcPr>
            <w:tcW w:w="6705" w:type="dxa"/>
            <w:tcBorders>
              <w:top w:val="single" w:sz="6" w:space="0" w:color="auto"/>
              <w:left w:val="single" w:sz="6" w:space="0" w:color="auto"/>
              <w:bottom w:val="single" w:sz="6" w:space="0" w:color="auto"/>
              <w:right w:val="single" w:sz="6" w:space="0" w:color="auto"/>
            </w:tcBorders>
            <w:shd w:val="clear" w:color="auto" w:fill="FFFFFF"/>
          </w:tcPr>
          <w:p w14:paraId="0885218E" w14:textId="77777777" w:rsidR="00646234" w:rsidRPr="00646234" w:rsidRDefault="00646234" w:rsidP="00646234">
            <w:pPr>
              <w:spacing w:line="276" w:lineRule="auto"/>
              <w:rPr>
                <w:rFonts w:eastAsia="Times New Roman"/>
                <w:iCs/>
                <w:sz w:val="20"/>
                <w:szCs w:val="20"/>
              </w:rPr>
            </w:pPr>
            <w:r w:rsidRPr="00646234">
              <w:rPr>
                <w:rFonts w:eastAsia="Times New Roman"/>
                <w:iCs/>
                <w:sz w:val="20"/>
                <w:szCs w:val="20"/>
              </w:rPr>
              <w:t>Tranšeju aizbēršanai pielieto esošo izrakto grunti.</w:t>
            </w:r>
          </w:p>
        </w:tc>
      </w:tr>
    </w:tbl>
    <w:p w14:paraId="1A6DB0E9" w14:textId="77777777" w:rsidR="00646234" w:rsidRPr="00646234" w:rsidRDefault="00646234" w:rsidP="00646234">
      <w:pPr>
        <w:keepNext/>
        <w:spacing w:line="276" w:lineRule="auto"/>
        <w:outlineLvl w:val="2"/>
        <w:rPr>
          <w:rFonts w:eastAsia="Calibri"/>
          <w:iCs/>
          <w:szCs w:val="24"/>
        </w:rPr>
      </w:pPr>
    </w:p>
    <w:p w14:paraId="7D2894B6" w14:textId="77777777" w:rsidR="00646234" w:rsidRPr="00646234" w:rsidRDefault="00646234" w:rsidP="00646234">
      <w:pPr>
        <w:keepNext/>
        <w:spacing w:line="276" w:lineRule="auto"/>
        <w:outlineLvl w:val="2"/>
        <w:rPr>
          <w:rFonts w:eastAsia="Calibri"/>
          <w:iCs/>
          <w:szCs w:val="24"/>
        </w:rPr>
      </w:pPr>
      <w:r w:rsidRPr="00646234">
        <w:rPr>
          <w:rFonts w:eastAsia="Calibri"/>
          <w:iCs/>
          <w:szCs w:val="24"/>
        </w:rPr>
        <w:t>D. Kabeļu gala apdares tehnoloģija.</w:t>
      </w:r>
    </w:p>
    <w:p w14:paraId="18DE018E" w14:textId="74566B3B" w:rsidR="00646234" w:rsidRPr="00646234" w:rsidRDefault="00646234" w:rsidP="00646234">
      <w:pPr>
        <w:spacing w:line="276" w:lineRule="auto"/>
        <w:jc w:val="both"/>
        <w:rPr>
          <w:rFonts w:eastAsia="Times New Roman"/>
          <w:i/>
          <w:szCs w:val="20"/>
        </w:rPr>
      </w:pPr>
      <w:r w:rsidRPr="00646234">
        <w:rPr>
          <w:rFonts w:eastAsia="Times New Roman"/>
          <w:i/>
          <w:szCs w:val="20"/>
        </w:rPr>
        <w:t xml:space="preserve">          Kabeļu dzīslu izvērses vieta tiek hermetizēta ar </w:t>
      </w:r>
      <w:proofErr w:type="spellStart"/>
      <w:r w:rsidRPr="00646234">
        <w:rPr>
          <w:rFonts w:eastAsia="Times New Roman"/>
          <w:i/>
          <w:szCs w:val="20"/>
        </w:rPr>
        <w:t>termonosēdināmo</w:t>
      </w:r>
      <w:proofErr w:type="spellEnd"/>
      <w:r w:rsidRPr="00646234">
        <w:rPr>
          <w:rFonts w:eastAsia="Times New Roman"/>
          <w:i/>
          <w:szCs w:val="20"/>
        </w:rPr>
        <w:t xml:space="preserve"> cimdiņu, kam iekšpuse izklāta ar karstumā kūstošu līmi, ko montē uz dzīslām un ārējā apvalka gala. Montāžas laikā, lai cimdiņš piegultos kabelim, tiek sildīts ar fēnu. Cimdiņš tiek sildīts vienmērīgi līdz tas saraujas un iekšā esošā līme aizpilda visas tukšās vietas zem tā. </w:t>
      </w:r>
    </w:p>
    <w:p w14:paraId="17EE6CBF" w14:textId="77777777" w:rsidR="00646234" w:rsidRPr="00646234" w:rsidRDefault="00646234" w:rsidP="00646234">
      <w:pPr>
        <w:spacing w:line="276" w:lineRule="auto"/>
        <w:rPr>
          <w:rFonts w:eastAsia="Times New Roman"/>
          <w:iCs/>
          <w:szCs w:val="20"/>
        </w:rPr>
      </w:pPr>
    </w:p>
    <w:tbl>
      <w:tblPr>
        <w:tblW w:w="10065" w:type="dxa"/>
        <w:tblInd w:w="-150" w:type="dxa"/>
        <w:tblLayout w:type="fixed"/>
        <w:tblCellMar>
          <w:left w:w="40" w:type="dxa"/>
          <w:right w:w="40" w:type="dxa"/>
        </w:tblCellMar>
        <w:tblLook w:val="0000" w:firstRow="0" w:lastRow="0" w:firstColumn="0" w:lastColumn="0" w:noHBand="0" w:noVBand="0"/>
      </w:tblPr>
      <w:tblGrid>
        <w:gridCol w:w="2942"/>
        <w:gridCol w:w="418"/>
        <w:gridCol w:w="6705"/>
      </w:tblGrid>
      <w:tr w:rsidR="00B74B6B" w:rsidRPr="00646234" w14:paraId="06CF5E00" w14:textId="77777777" w:rsidTr="00B74B6B">
        <w:trPr>
          <w:trHeight w:val="475"/>
        </w:trPr>
        <w:tc>
          <w:tcPr>
            <w:tcW w:w="2942" w:type="dxa"/>
            <w:tcBorders>
              <w:top w:val="single" w:sz="6" w:space="0" w:color="auto"/>
              <w:left w:val="single" w:sz="6" w:space="0" w:color="auto"/>
              <w:bottom w:val="single" w:sz="6" w:space="0" w:color="auto"/>
              <w:right w:val="single" w:sz="6" w:space="0" w:color="auto"/>
            </w:tcBorders>
            <w:shd w:val="clear" w:color="auto" w:fill="FFFFFF"/>
            <w:vAlign w:val="center"/>
          </w:tcPr>
          <w:p w14:paraId="30CE8BCB" w14:textId="77777777" w:rsidR="00B74B6B" w:rsidRPr="00646234" w:rsidRDefault="00B74B6B" w:rsidP="00646234">
            <w:pPr>
              <w:spacing w:line="276" w:lineRule="auto"/>
              <w:rPr>
                <w:rFonts w:eastAsia="Times New Roman"/>
                <w:iCs/>
                <w:sz w:val="20"/>
                <w:szCs w:val="20"/>
              </w:rPr>
            </w:pPr>
            <w:r w:rsidRPr="00646234">
              <w:rPr>
                <w:rFonts w:eastAsia="Times New Roman"/>
                <w:iCs/>
                <w:sz w:val="20"/>
                <w:szCs w:val="20"/>
              </w:rPr>
              <w:t>Pirms pārbaude</w:t>
            </w:r>
          </w:p>
        </w:tc>
        <w:tc>
          <w:tcPr>
            <w:tcW w:w="418" w:type="dxa"/>
            <w:tcBorders>
              <w:top w:val="single" w:sz="6" w:space="0" w:color="auto"/>
              <w:left w:val="single" w:sz="6" w:space="0" w:color="auto"/>
              <w:bottom w:val="single" w:sz="6" w:space="0" w:color="auto"/>
              <w:right w:val="single" w:sz="6" w:space="0" w:color="auto"/>
            </w:tcBorders>
            <w:shd w:val="clear" w:color="auto" w:fill="FFFFFF"/>
          </w:tcPr>
          <w:p w14:paraId="7ED5AB41" w14:textId="77777777" w:rsidR="00B74B6B" w:rsidRPr="00646234" w:rsidRDefault="00B74B6B" w:rsidP="00646234">
            <w:pPr>
              <w:spacing w:line="276" w:lineRule="auto"/>
              <w:jc w:val="center"/>
              <w:rPr>
                <w:rFonts w:eastAsia="Times New Roman"/>
                <w:iCs/>
                <w:sz w:val="20"/>
                <w:szCs w:val="20"/>
              </w:rPr>
            </w:pPr>
            <w:r w:rsidRPr="00646234">
              <w:rPr>
                <w:rFonts w:eastAsia="Times New Roman"/>
                <w:iCs/>
                <w:sz w:val="20"/>
                <w:szCs w:val="20"/>
              </w:rPr>
              <w:t>1.</w:t>
            </w:r>
          </w:p>
        </w:tc>
        <w:tc>
          <w:tcPr>
            <w:tcW w:w="6705" w:type="dxa"/>
            <w:tcBorders>
              <w:top w:val="single" w:sz="6" w:space="0" w:color="auto"/>
              <w:left w:val="single" w:sz="6" w:space="0" w:color="auto"/>
              <w:bottom w:val="single" w:sz="6" w:space="0" w:color="auto"/>
              <w:right w:val="single" w:sz="6" w:space="0" w:color="auto"/>
            </w:tcBorders>
            <w:shd w:val="clear" w:color="auto" w:fill="FFFFFF"/>
          </w:tcPr>
          <w:p w14:paraId="6617EBE0" w14:textId="77777777" w:rsidR="00B74B6B" w:rsidRPr="00646234" w:rsidRDefault="00B74B6B" w:rsidP="00646234">
            <w:pPr>
              <w:spacing w:line="276" w:lineRule="auto"/>
              <w:rPr>
                <w:rFonts w:eastAsia="Times New Roman"/>
                <w:iCs/>
                <w:sz w:val="20"/>
                <w:szCs w:val="20"/>
              </w:rPr>
            </w:pPr>
            <w:r w:rsidRPr="00646234">
              <w:rPr>
                <w:rFonts w:eastAsia="Times New Roman"/>
                <w:iCs/>
                <w:sz w:val="20"/>
                <w:szCs w:val="20"/>
              </w:rPr>
              <w:t>Pirms cimdiņa uzstādīšanas kabeļa plastmasas izolācijai jābūt notīrītai.</w:t>
            </w:r>
          </w:p>
          <w:p w14:paraId="3EC0D59B" w14:textId="77777777" w:rsidR="00B74B6B" w:rsidRPr="00646234" w:rsidRDefault="00B74B6B" w:rsidP="00646234">
            <w:pPr>
              <w:spacing w:line="276" w:lineRule="auto"/>
              <w:rPr>
                <w:rFonts w:eastAsia="Times New Roman"/>
                <w:iCs/>
                <w:sz w:val="20"/>
                <w:szCs w:val="20"/>
              </w:rPr>
            </w:pPr>
            <w:r w:rsidRPr="00646234">
              <w:rPr>
                <w:rFonts w:eastAsia="Times New Roman"/>
                <w:iCs/>
                <w:sz w:val="20"/>
                <w:szCs w:val="20"/>
              </w:rPr>
              <w:t xml:space="preserve">Kabeļa gali – gala apdares montāžas vieta – </w:t>
            </w:r>
            <w:proofErr w:type="spellStart"/>
            <w:r w:rsidRPr="00646234">
              <w:rPr>
                <w:rFonts w:eastAsia="Times New Roman"/>
                <w:iCs/>
                <w:sz w:val="20"/>
                <w:szCs w:val="20"/>
              </w:rPr>
              <w:t>sadalne</w:t>
            </w:r>
            <w:proofErr w:type="spellEnd"/>
            <w:r w:rsidRPr="00646234">
              <w:rPr>
                <w:rFonts w:eastAsia="Times New Roman"/>
                <w:iCs/>
                <w:sz w:val="20"/>
                <w:szCs w:val="20"/>
              </w:rPr>
              <w:t>, apgaismojuma balsts.</w:t>
            </w:r>
          </w:p>
        </w:tc>
      </w:tr>
      <w:tr w:rsidR="00B74B6B" w:rsidRPr="00646234" w14:paraId="0226B1C5" w14:textId="77777777" w:rsidTr="00B74B6B">
        <w:trPr>
          <w:trHeight w:val="680"/>
        </w:trPr>
        <w:tc>
          <w:tcPr>
            <w:tcW w:w="2942" w:type="dxa"/>
            <w:tcBorders>
              <w:top w:val="single" w:sz="6" w:space="0" w:color="auto"/>
              <w:left w:val="single" w:sz="6" w:space="0" w:color="auto"/>
              <w:bottom w:val="single" w:sz="6" w:space="0" w:color="auto"/>
              <w:right w:val="single" w:sz="6" w:space="0" w:color="auto"/>
            </w:tcBorders>
            <w:shd w:val="clear" w:color="auto" w:fill="FFFFFF"/>
          </w:tcPr>
          <w:p w14:paraId="5C55CC70" w14:textId="77777777" w:rsidR="00B74B6B" w:rsidRPr="00646234" w:rsidRDefault="00B74B6B" w:rsidP="00646234">
            <w:pPr>
              <w:spacing w:line="276" w:lineRule="auto"/>
              <w:rPr>
                <w:rFonts w:eastAsia="Times New Roman"/>
                <w:iCs/>
                <w:sz w:val="20"/>
                <w:szCs w:val="20"/>
              </w:rPr>
            </w:pPr>
            <w:r w:rsidRPr="00646234">
              <w:rPr>
                <w:rFonts w:eastAsia="Times New Roman"/>
                <w:iCs/>
                <w:sz w:val="20"/>
                <w:szCs w:val="20"/>
              </w:rPr>
              <w:t>Darbu veikšanas metodes apraksts</w:t>
            </w:r>
          </w:p>
        </w:tc>
        <w:tc>
          <w:tcPr>
            <w:tcW w:w="418" w:type="dxa"/>
            <w:tcBorders>
              <w:top w:val="single" w:sz="6" w:space="0" w:color="auto"/>
              <w:left w:val="single" w:sz="6" w:space="0" w:color="auto"/>
              <w:bottom w:val="single" w:sz="6" w:space="0" w:color="auto"/>
              <w:right w:val="single" w:sz="6" w:space="0" w:color="auto"/>
            </w:tcBorders>
            <w:shd w:val="clear" w:color="auto" w:fill="FFFFFF"/>
          </w:tcPr>
          <w:p w14:paraId="6290C57E" w14:textId="77777777" w:rsidR="00B74B6B" w:rsidRPr="00646234" w:rsidRDefault="00B74B6B" w:rsidP="00646234">
            <w:pPr>
              <w:spacing w:line="276" w:lineRule="auto"/>
              <w:jc w:val="center"/>
              <w:rPr>
                <w:rFonts w:eastAsia="Times New Roman"/>
                <w:iCs/>
                <w:sz w:val="20"/>
                <w:szCs w:val="20"/>
              </w:rPr>
            </w:pPr>
          </w:p>
          <w:p w14:paraId="66F566AF" w14:textId="77777777" w:rsidR="00B74B6B" w:rsidRPr="00646234" w:rsidRDefault="00B74B6B" w:rsidP="00646234">
            <w:pPr>
              <w:spacing w:line="276" w:lineRule="auto"/>
              <w:jc w:val="center"/>
              <w:rPr>
                <w:rFonts w:eastAsia="Times New Roman"/>
                <w:iCs/>
                <w:sz w:val="20"/>
                <w:szCs w:val="20"/>
              </w:rPr>
            </w:pPr>
            <w:r w:rsidRPr="00646234">
              <w:rPr>
                <w:rFonts w:eastAsia="Times New Roman"/>
                <w:iCs/>
                <w:sz w:val="20"/>
                <w:szCs w:val="20"/>
              </w:rPr>
              <w:t>2.</w:t>
            </w:r>
          </w:p>
        </w:tc>
        <w:tc>
          <w:tcPr>
            <w:tcW w:w="6705" w:type="dxa"/>
            <w:tcBorders>
              <w:top w:val="single" w:sz="6" w:space="0" w:color="auto"/>
              <w:left w:val="single" w:sz="6" w:space="0" w:color="auto"/>
              <w:bottom w:val="single" w:sz="6" w:space="0" w:color="auto"/>
              <w:right w:val="single" w:sz="6" w:space="0" w:color="auto"/>
            </w:tcBorders>
            <w:shd w:val="clear" w:color="auto" w:fill="FFFFFF"/>
            <w:vAlign w:val="center"/>
          </w:tcPr>
          <w:p w14:paraId="6F7147B3" w14:textId="77777777" w:rsidR="00B74B6B" w:rsidRPr="00646234" w:rsidRDefault="00B74B6B" w:rsidP="00646234">
            <w:pPr>
              <w:spacing w:line="276" w:lineRule="auto"/>
              <w:rPr>
                <w:rFonts w:eastAsia="Times New Roman"/>
                <w:iCs/>
                <w:sz w:val="20"/>
                <w:szCs w:val="20"/>
              </w:rPr>
            </w:pPr>
            <w:r w:rsidRPr="00646234">
              <w:rPr>
                <w:rFonts w:eastAsia="Times New Roman"/>
                <w:iCs/>
                <w:sz w:val="20"/>
                <w:szCs w:val="20"/>
              </w:rPr>
              <w:t xml:space="preserve">Vienmērīgi karsējot </w:t>
            </w:r>
            <w:proofErr w:type="spellStart"/>
            <w:r w:rsidRPr="00646234">
              <w:rPr>
                <w:rFonts w:eastAsia="Times New Roman"/>
                <w:iCs/>
                <w:sz w:val="20"/>
                <w:szCs w:val="20"/>
              </w:rPr>
              <w:t>termorūkošo</w:t>
            </w:r>
            <w:proofErr w:type="spellEnd"/>
            <w:r w:rsidRPr="00646234">
              <w:rPr>
                <w:rFonts w:eastAsia="Times New Roman"/>
                <w:iCs/>
                <w:sz w:val="20"/>
                <w:szCs w:val="20"/>
              </w:rPr>
              <w:t xml:space="preserve"> kabeļa gala apdari. Kabeļa gala apdares saraušanās un montāžas lielums atkarīgs no kabeļa šķērsgriezuma.</w:t>
            </w:r>
          </w:p>
        </w:tc>
      </w:tr>
      <w:tr w:rsidR="00B74B6B" w:rsidRPr="00646234" w14:paraId="329CECF8" w14:textId="77777777" w:rsidTr="00B74B6B">
        <w:trPr>
          <w:trHeight w:val="791"/>
        </w:trPr>
        <w:tc>
          <w:tcPr>
            <w:tcW w:w="2942" w:type="dxa"/>
            <w:tcBorders>
              <w:top w:val="single" w:sz="6" w:space="0" w:color="auto"/>
              <w:left w:val="single" w:sz="6" w:space="0" w:color="auto"/>
              <w:bottom w:val="single" w:sz="6" w:space="0" w:color="auto"/>
              <w:right w:val="single" w:sz="6" w:space="0" w:color="auto"/>
            </w:tcBorders>
            <w:shd w:val="clear" w:color="auto" w:fill="FFFFFF"/>
          </w:tcPr>
          <w:p w14:paraId="217E799B" w14:textId="77777777" w:rsidR="00B74B6B" w:rsidRPr="00646234" w:rsidRDefault="00B74B6B" w:rsidP="00646234">
            <w:pPr>
              <w:spacing w:line="276" w:lineRule="auto"/>
              <w:rPr>
                <w:rFonts w:eastAsia="Times New Roman"/>
                <w:iCs/>
                <w:sz w:val="20"/>
                <w:szCs w:val="20"/>
              </w:rPr>
            </w:pPr>
            <w:r w:rsidRPr="00646234">
              <w:rPr>
                <w:rFonts w:eastAsia="Times New Roman"/>
                <w:iCs/>
                <w:sz w:val="20"/>
                <w:szCs w:val="20"/>
              </w:rPr>
              <w:t>Nepieciešamo mašīnu, mehānismu un iekārtu uzskaitījums, tehniskie parametri, izlaides gads, piederība</w:t>
            </w:r>
          </w:p>
        </w:tc>
        <w:tc>
          <w:tcPr>
            <w:tcW w:w="418" w:type="dxa"/>
            <w:tcBorders>
              <w:top w:val="single" w:sz="6" w:space="0" w:color="auto"/>
              <w:left w:val="single" w:sz="6" w:space="0" w:color="auto"/>
              <w:bottom w:val="single" w:sz="6" w:space="0" w:color="auto"/>
              <w:right w:val="single" w:sz="6" w:space="0" w:color="auto"/>
            </w:tcBorders>
            <w:shd w:val="clear" w:color="auto" w:fill="FFFFFF"/>
          </w:tcPr>
          <w:p w14:paraId="0C0BFB24" w14:textId="77777777" w:rsidR="00B74B6B" w:rsidRPr="00646234" w:rsidRDefault="00B74B6B" w:rsidP="00646234">
            <w:pPr>
              <w:spacing w:line="276" w:lineRule="auto"/>
              <w:jc w:val="center"/>
              <w:rPr>
                <w:rFonts w:eastAsia="Times New Roman"/>
                <w:iCs/>
                <w:sz w:val="20"/>
                <w:szCs w:val="20"/>
              </w:rPr>
            </w:pPr>
            <w:r w:rsidRPr="00646234">
              <w:rPr>
                <w:rFonts w:eastAsia="Times New Roman"/>
                <w:iCs/>
                <w:sz w:val="20"/>
                <w:szCs w:val="20"/>
              </w:rPr>
              <w:t>3.</w:t>
            </w:r>
          </w:p>
        </w:tc>
        <w:tc>
          <w:tcPr>
            <w:tcW w:w="6705" w:type="dxa"/>
            <w:tcBorders>
              <w:top w:val="single" w:sz="6" w:space="0" w:color="auto"/>
              <w:left w:val="single" w:sz="6" w:space="0" w:color="auto"/>
              <w:bottom w:val="single" w:sz="6" w:space="0" w:color="auto"/>
              <w:right w:val="single" w:sz="6" w:space="0" w:color="auto"/>
            </w:tcBorders>
            <w:shd w:val="clear" w:color="auto" w:fill="FFFFFF"/>
          </w:tcPr>
          <w:p w14:paraId="42AE57AA" w14:textId="7890982E" w:rsidR="00B74B6B" w:rsidRPr="00646234" w:rsidRDefault="00B74B6B" w:rsidP="00646234">
            <w:pPr>
              <w:spacing w:line="276" w:lineRule="auto"/>
              <w:rPr>
                <w:rFonts w:eastAsia="Times New Roman"/>
                <w:iCs/>
                <w:sz w:val="20"/>
                <w:szCs w:val="20"/>
              </w:rPr>
            </w:pPr>
            <w:r>
              <w:rPr>
                <w:rFonts w:eastAsia="Times New Roman"/>
                <w:iCs/>
                <w:sz w:val="20"/>
                <w:szCs w:val="20"/>
              </w:rPr>
              <w:t>F</w:t>
            </w:r>
            <w:r w:rsidRPr="00646234">
              <w:rPr>
                <w:rFonts w:eastAsia="Times New Roman"/>
                <w:iCs/>
                <w:sz w:val="20"/>
                <w:szCs w:val="20"/>
              </w:rPr>
              <w:t>ēns.</w:t>
            </w:r>
          </w:p>
        </w:tc>
      </w:tr>
      <w:tr w:rsidR="00B74B6B" w:rsidRPr="00646234" w14:paraId="7CC09870" w14:textId="77777777" w:rsidTr="00B74B6B">
        <w:trPr>
          <w:trHeight w:val="326"/>
        </w:trPr>
        <w:tc>
          <w:tcPr>
            <w:tcW w:w="2942" w:type="dxa"/>
            <w:tcBorders>
              <w:top w:val="single" w:sz="6" w:space="0" w:color="auto"/>
              <w:left w:val="single" w:sz="6" w:space="0" w:color="auto"/>
              <w:bottom w:val="single" w:sz="6" w:space="0" w:color="auto"/>
              <w:right w:val="single" w:sz="6" w:space="0" w:color="auto"/>
            </w:tcBorders>
            <w:shd w:val="clear" w:color="auto" w:fill="FFFFFF"/>
          </w:tcPr>
          <w:p w14:paraId="493BBBF6" w14:textId="77777777" w:rsidR="00B74B6B" w:rsidRPr="00646234" w:rsidRDefault="00B74B6B" w:rsidP="00646234">
            <w:pPr>
              <w:spacing w:line="276" w:lineRule="auto"/>
              <w:rPr>
                <w:rFonts w:eastAsia="Times New Roman"/>
                <w:iCs/>
                <w:sz w:val="20"/>
                <w:szCs w:val="20"/>
              </w:rPr>
            </w:pPr>
            <w:r w:rsidRPr="00646234">
              <w:rPr>
                <w:rFonts w:eastAsia="Times New Roman"/>
                <w:iCs/>
                <w:sz w:val="20"/>
                <w:szCs w:val="20"/>
              </w:rPr>
              <w:t>Pārbaudes metodes apraksts:</w:t>
            </w:r>
          </w:p>
        </w:tc>
        <w:tc>
          <w:tcPr>
            <w:tcW w:w="418" w:type="dxa"/>
            <w:tcBorders>
              <w:top w:val="single" w:sz="6" w:space="0" w:color="auto"/>
              <w:left w:val="single" w:sz="6" w:space="0" w:color="auto"/>
              <w:bottom w:val="single" w:sz="6" w:space="0" w:color="auto"/>
              <w:right w:val="single" w:sz="6" w:space="0" w:color="auto"/>
            </w:tcBorders>
            <w:shd w:val="clear" w:color="auto" w:fill="FFFFFF"/>
          </w:tcPr>
          <w:p w14:paraId="13A6AC5A" w14:textId="77777777" w:rsidR="00B74B6B" w:rsidRPr="00646234" w:rsidRDefault="00B74B6B" w:rsidP="00646234">
            <w:pPr>
              <w:spacing w:line="276" w:lineRule="auto"/>
              <w:jc w:val="center"/>
              <w:rPr>
                <w:rFonts w:eastAsia="Times New Roman"/>
                <w:iCs/>
                <w:sz w:val="20"/>
                <w:szCs w:val="20"/>
              </w:rPr>
            </w:pPr>
            <w:r w:rsidRPr="00646234">
              <w:rPr>
                <w:rFonts w:eastAsia="Times New Roman"/>
                <w:iCs/>
                <w:sz w:val="20"/>
                <w:szCs w:val="20"/>
              </w:rPr>
              <w:t>4.</w:t>
            </w:r>
          </w:p>
        </w:tc>
        <w:tc>
          <w:tcPr>
            <w:tcW w:w="6705" w:type="dxa"/>
            <w:tcBorders>
              <w:top w:val="single" w:sz="6" w:space="0" w:color="auto"/>
              <w:left w:val="single" w:sz="6" w:space="0" w:color="auto"/>
              <w:bottom w:val="single" w:sz="6" w:space="0" w:color="auto"/>
              <w:right w:val="single" w:sz="6" w:space="0" w:color="auto"/>
            </w:tcBorders>
            <w:shd w:val="clear" w:color="auto" w:fill="FFFFFF"/>
          </w:tcPr>
          <w:p w14:paraId="7C2EC651" w14:textId="77777777" w:rsidR="00B74B6B" w:rsidRPr="00646234" w:rsidRDefault="00B74B6B" w:rsidP="00646234">
            <w:pPr>
              <w:spacing w:line="276" w:lineRule="auto"/>
              <w:rPr>
                <w:rFonts w:eastAsia="Times New Roman"/>
                <w:iCs/>
                <w:sz w:val="20"/>
                <w:szCs w:val="20"/>
              </w:rPr>
            </w:pPr>
            <w:r w:rsidRPr="00646234">
              <w:rPr>
                <w:rFonts w:eastAsia="Times New Roman"/>
                <w:iCs/>
                <w:sz w:val="20"/>
                <w:szCs w:val="20"/>
              </w:rPr>
              <w:t>Cimdiņam saraujoties (karsējot ) līme kļūst mīksta un aizpilda zem cimdiņa tukšās vietas.</w:t>
            </w:r>
          </w:p>
        </w:tc>
      </w:tr>
    </w:tbl>
    <w:p w14:paraId="588268AD" w14:textId="5ADEA07C" w:rsidR="00CA691C" w:rsidRDefault="00CA691C" w:rsidP="00D3709B">
      <w:pPr>
        <w:ind w:firstLine="567"/>
        <w:rPr>
          <w:iCs/>
        </w:rPr>
      </w:pPr>
      <w:r w:rsidRPr="00646234">
        <w:rPr>
          <w:iCs/>
        </w:rPr>
        <w:br w:type="page"/>
      </w:r>
    </w:p>
    <w:p w14:paraId="5D894E6E" w14:textId="77777777" w:rsidR="00B74B6B" w:rsidRPr="00B74B6B" w:rsidRDefault="00B74B6B" w:rsidP="00B74B6B">
      <w:pPr>
        <w:ind w:firstLine="567"/>
        <w:rPr>
          <w:b/>
          <w:bCs/>
          <w:i/>
        </w:rPr>
      </w:pPr>
      <w:r w:rsidRPr="00B74B6B">
        <w:rPr>
          <w:b/>
          <w:bCs/>
          <w:i/>
        </w:rPr>
        <w:lastRenderedPageBreak/>
        <w:t>Apgaismes balstu un pamatnes montāža.</w:t>
      </w:r>
    </w:p>
    <w:p w14:paraId="7792B17E" w14:textId="5A1A5AEE" w:rsidR="00B74B6B" w:rsidRPr="00B74B6B" w:rsidRDefault="00B74B6B" w:rsidP="00B74B6B">
      <w:pPr>
        <w:ind w:firstLine="567"/>
        <w:rPr>
          <w:i/>
        </w:rPr>
      </w:pPr>
      <w:r w:rsidRPr="00B74B6B">
        <w:rPr>
          <w:i/>
        </w:rPr>
        <w:t xml:space="preserve">Uz apgaismojuma balsta tiek uzstādīts LED gaismeklis ar pacēlāja mehānisma palīdzību. Pēc tam ar regulēšanas skrūvēm balsti tiek uzstādīti </w:t>
      </w:r>
      <w:proofErr w:type="spellStart"/>
      <w:r w:rsidRPr="00B74B6B">
        <w:rPr>
          <w:i/>
        </w:rPr>
        <w:t>vertikala</w:t>
      </w:r>
      <w:proofErr w:type="spellEnd"/>
      <w:r w:rsidRPr="00B74B6B">
        <w:rPr>
          <w:i/>
        </w:rPr>
        <w:t xml:space="preserve"> stāvoklī. Pēdējā kārtā uz balstu tiek uzvilkts gumijas gredzens, kurš piesedz uzstādīšanas vietu BP no ūdens iekļūšanas.</w:t>
      </w:r>
    </w:p>
    <w:p w14:paraId="51B01F51" w14:textId="77777777" w:rsidR="00B74B6B" w:rsidRPr="00B74B6B" w:rsidRDefault="00B74B6B" w:rsidP="00B74B6B">
      <w:pPr>
        <w:ind w:firstLine="567"/>
        <w:rPr>
          <w:i/>
        </w:rPr>
      </w:pPr>
      <w:r w:rsidRPr="00B74B6B">
        <w:rPr>
          <w:i/>
        </w:rPr>
        <w:t>Balstu uzstādīšana:</w:t>
      </w:r>
    </w:p>
    <w:p w14:paraId="6CAE39AB" w14:textId="77777777" w:rsidR="00B74B6B" w:rsidRPr="00B74B6B" w:rsidRDefault="00B74B6B" w:rsidP="00B74B6B">
      <w:pPr>
        <w:ind w:firstLine="567"/>
        <w:rPr>
          <w:i/>
        </w:rPr>
      </w:pPr>
      <w:r w:rsidRPr="00B74B6B">
        <w:rPr>
          <w:i/>
        </w:rPr>
        <w:t>l. Bedres rakšanas betonu pamatu uzstādīšanas vietās</w:t>
      </w:r>
    </w:p>
    <w:p w14:paraId="72E74DC1" w14:textId="77777777" w:rsidR="00B74B6B" w:rsidRPr="00B74B6B" w:rsidRDefault="00B74B6B" w:rsidP="00B74B6B">
      <w:pPr>
        <w:ind w:firstLine="567"/>
        <w:rPr>
          <w:i/>
        </w:rPr>
      </w:pPr>
      <w:r w:rsidRPr="00B74B6B">
        <w:rPr>
          <w:i/>
        </w:rPr>
        <w:t>2. Šķembu spilvena sagatavošana un blietēšana</w:t>
      </w:r>
    </w:p>
    <w:p w14:paraId="2E9ED00A" w14:textId="77777777" w:rsidR="00B74B6B" w:rsidRPr="00B74B6B" w:rsidRDefault="00B74B6B" w:rsidP="00B74B6B">
      <w:pPr>
        <w:ind w:firstLine="567"/>
        <w:rPr>
          <w:i/>
        </w:rPr>
      </w:pPr>
      <w:r w:rsidRPr="00B74B6B">
        <w:rPr>
          <w:i/>
        </w:rPr>
        <w:t>3. Betonu pamatu uzstādīšana</w:t>
      </w:r>
    </w:p>
    <w:p w14:paraId="1D9FCAE7" w14:textId="77777777" w:rsidR="00B74B6B" w:rsidRPr="00B74B6B" w:rsidRDefault="00B74B6B" w:rsidP="00B74B6B">
      <w:pPr>
        <w:ind w:firstLine="567"/>
        <w:rPr>
          <w:i/>
        </w:rPr>
      </w:pPr>
      <w:r w:rsidRPr="00B74B6B">
        <w:rPr>
          <w:i/>
        </w:rPr>
        <w:t>4. Kabeļu līnijas ievilkšana pamatnēs</w:t>
      </w:r>
    </w:p>
    <w:p w14:paraId="1637CD66" w14:textId="77777777" w:rsidR="00B74B6B" w:rsidRPr="00B74B6B" w:rsidRDefault="00B74B6B" w:rsidP="00B74B6B">
      <w:pPr>
        <w:ind w:firstLine="567"/>
        <w:rPr>
          <w:i/>
        </w:rPr>
      </w:pPr>
      <w:r w:rsidRPr="00B74B6B">
        <w:rPr>
          <w:i/>
        </w:rPr>
        <w:t>5. Zemējuma izbūve un ievilkšana stabā</w:t>
      </w:r>
    </w:p>
    <w:p w14:paraId="75CF6E7C" w14:textId="77777777" w:rsidR="00B74B6B" w:rsidRPr="00B74B6B" w:rsidRDefault="00B74B6B" w:rsidP="00B74B6B">
      <w:pPr>
        <w:ind w:firstLine="567"/>
        <w:rPr>
          <w:i/>
        </w:rPr>
      </w:pPr>
      <w:r w:rsidRPr="00B74B6B">
        <w:rPr>
          <w:i/>
        </w:rPr>
        <w:t>6. Grunts blietēšana ap betona pamatu</w:t>
      </w:r>
    </w:p>
    <w:p w14:paraId="799961D2" w14:textId="31CE803C" w:rsidR="00B74B6B" w:rsidRPr="00B74B6B" w:rsidRDefault="00B74B6B" w:rsidP="00B74B6B">
      <w:pPr>
        <w:ind w:firstLine="567"/>
        <w:rPr>
          <w:i/>
        </w:rPr>
      </w:pPr>
      <w:r w:rsidRPr="00B74B6B">
        <w:rPr>
          <w:i/>
        </w:rPr>
        <w:t>7. Stabu montāža un komutācija</w:t>
      </w:r>
    </w:p>
    <w:p w14:paraId="7E3F4763" w14:textId="77777777" w:rsidR="00CA691C" w:rsidRDefault="00CA691C" w:rsidP="00CA691C">
      <w:pPr>
        <w:jc w:val="both"/>
        <w:rPr>
          <w:rFonts w:eastAsia="Times New Roman"/>
          <w:i/>
          <w:sz w:val="22"/>
        </w:rPr>
      </w:pPr>
    </w:p>
    <w:p w14:paraId="01F741BB" w14:textId="10E30C6C" w:rsidR="00B74B6B" w:rsidRPr="00B74B6B" w:rsidRDefault="00B74B6B" w:rsidP="00B74B6B">
      <w:pPr>
        <w:spacing w:line="276" w:lineRule="auto"/>
        <w:ind w:firstLine="567"/>
        <w:rPr>
          <w:rFonts w:eastAsia="Calibri"/>
          <w:i/>
          <w:iCs/>
          <w:szCs w:val="24"/>
        </w:rPr>
      </w:pPr>
      <w:r w:rsidRPr="00B74B6B">
        <w:rPr>
          <w:rFonts w:eastAsia="Calibri"/>
          <w:i/>
          <w:iCs/>
          <w:szCs w:val="24"/>
        </w:rPr>
        <w:t xml:space="preserve">Objektā tiek veikti </w:t>
      </w:r>
      <w:r>
        <w:rPr>
          <w:rFonts w:eastAsia="Calibri"/>
          <w:i/>
          <w:iCs/>
          <w:szCs w:val="24"/>
        </w:rPr>
        <w:t>šādi</w:t>
      </w:r>
      <w:r w:rsidRPr="00B74B6B">
        <w:rPr>
          <w:rFonts w:eastAsia="Calibri"/>
          <w:i/>
          <w:iCs/>
          <w:szCs w:val="24"/>
        </w:rPr>
        <w:t xml:space="preserve"> elektriskie mērījumi:</w:t>
      </w:r>
    </w:p>
    <w:p w14:paraId="05A14435" w14:textId="3313C048" w:rsidR="00B74B6B" w:rsidRPr="00B74B6B" w:rsidRDefault="00B74B6B" w:rsidP="00B74B6B">
      <w:pPr>
        <w:spacing w:line="276" w:lineRule="auto"/>
        <w:ind w:firstLine="567"/>
        <w:jc w:val="both"/>
        <w:rPr>
          <w:rFonts w:eastAsia="Calibri"/>
          <w:i/>
          <w:iCs/>
          <w:szCs w:val="24"/>
        </w:rPr>
      </w:pPr>
      <w:r w:rsidRPr="00B74B6B">
        <w:rPr>
          <w:rFonts w:eastAsia="Calibri"/>
          <w:b/>
          <w:i/>
          <w:iCs/>
          <w:szCs w:val="24"/>
        </w:rPr>
        <w:t>Elektroinstalācijas izolācijas pretestības pārbaude.</w:t>
      </w:r>
      <w:r w:rsidRPr="00B74B6B">
        <w:rPr>
          <w:rFonts w:eastAsia="Calibri"/>
          <w:i/>
          <w:iCs/>
          <w:szCs w:val="24"/>
        </w:rPr>
        <w:t xml:space="preserve"> Mērījumu veikšanai tiek izmantots </w:t>
      </w:r>
      <w:proofErr w:type="spellStart"/>
      <w:r w:rsidRPr="00B74B6B">
        <w:rPr>
          <w:rFonts w:eastAsia="Calibri"/>
          <w:i/>
          <w:iCs/>
          <w:szCs w:val="24"/>
        </w:rPr>
        <w:t>multifunkcionāls</w:t>
      </w:r>
      <w:proofErr w:type="spellEnd"/>
      <w:r w:rsidRPr="00B74B6B">
        <w:rPr>
          <w:rFonts w:eastAsia="Calibri"/>
          <w:i/>
          <w:iCs/>
          <w:szCs w:val="24"/>
        </w:rPr>
        <w:t xml:space="preserve"> mēraparāts</w:t>
      </w:r>
      <w:r>
        <w:rPr>
          <w:rFonts w:eastAsia="Calibri"/>
          <w:i/>
          <w:iCs/>
          <w:szCs w:val="24"/>
        </w:rPr>
        <w:t xml:space="preserve">. </w:t>
      </w:r>
      <w:r w:rsidRPr="00B74B6B">
        <w:rPr>
          <w:rFonts w:eastAsia="Calibri"/>
          <w:i/>
          <w:iCs/>
          <w:szCs w:val="24"/>
        </w:rPr>
        <w:t>Kabeļi tiek pārbaudīti ar paaugstinātu spriegumu. Izolācijas pretestības vērtība atkarīga no elektroinstalācijas nominālā sprieguma:</w:t>
      </w:r>
    </w:p>
    <w:p w14:paraId="16C24B3F" w14:textId="77777777" w:rsidR="00B74B6B" w:rsidRPr="00B74B6B" w:rsidRDefault="00B74B6B" w:rsidP="00B74B6B">
      <w:pPr>
        <w:spacing w:line="276" w:lineRule="auto"/>
        <w:ind w:firstLine="567"/>
        <w:rPr>
          <w:rFonts w:eastAsia="Calibri"/>
          <w:i/>
          <w:iCs/>
          <w:szCs w:val="24"/>
        </w:rPr>
      </w:pPr>
    </w:p>
    <w:tbl>
      <w:tblPr>
        <w:tblW w:w="9360" w:type="dxa"/>
        <w:tblInd w:w="-134" w:type="dxa"/>
        <w:tblLayout w:type="fixed"/>
        <w:tblCellMar>
          <w:left w:w="0" w:type="dxa"/>
          <w:right w:w="0" w:type="dxa"/>
        </w:tblCellMar>
        <w:tblLook w:val="04A0" w:firstRow="1" w:lastRow="0" w:firstColumn="1" w:lastColumn="0" w:noHBand="0" w:noVBand="1"/>
      </w:tblPr>
      <w:tblGrid>
        <w:gridCol w:w="5531"/>
        <w:gridCol w:w="1985"/>
        <w:gridCol w:w="1844"/>
      </w:tblGrid>
      <w:tr w:rsidR="00B74B6B" w:rsidRPr="00B74B6B" w14:paraId="6C5F6F57" w14:textId="77777777" w:rsidTr="001922D9">
        <w:trPr>
          <w:trHeight w:val="20"/>
        </w:trPr>
        <w:tc>
          <w:tcPr>
            <w:tcW w:w="5529"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hideMark/>
          </w:tcPr>
          <w:p w14:paraId="36CD7DE1" w14:textId="77777777" w:rsidR="00B74B6B" w:rsidRPr="00B74B6B" w:rsidRDefault="00B74B6B" w:rsidP="00B74B6B">
            <w:pPr>
              <w:spacing w:before="40" w:after="40" w:line="276" w:lineRule="auto"/>
              <w:jc w:val="center"/>
              <w:rPr>
                <w:rFonts w:eastAsia="Times New Roman"/>
                <w:i/>
                <w:iCs/>
                <w:szCs w:val="24"/>
                <w:lang w:eastAsia="lv-LV"/>
              </w:rPr>
            </w:pPr>
            <w:r w:rsidRPr="00B74B6B">
              <w:rPr>
                <w:rFonts w:eastAsia="Times New Roman"/>
                <w:i/>
                <w:iCs/>
                <w:szCs w:val="24"/>
                <w:lang w:eastAsia="lv-LV"/>
              </w:rPr>
              <w:t>Nominālais spriegums (V)</w:t>
            </w:r>
          </w:p>
        </w:tc>
        <w:tc>
          <w:tcPr>
            <w:tcW w:w="1984"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hideMark/>
          </w:tcPr>
          <w:p w14:paraId="0462EEB5" w14:textId="77777777" w:rsidR="00B74B6B" w:rsidRPr="00B74B6B" w:rsidRDefault="00B74B6B" w:rsidP="00B74B6B">
            <w:pPr>
              <w:spacing w:before="40" w:after="40" w:line="276" w:lineRule="auto"/>
              <w:jc w:val="center"/>
              <w:rPr>
                <w:rFonts w:eastAsia="Times New Roman"/>
                <w:i/>
                <w:iCs/>
                <w:szCs w:val="24"/>
                <w:lang w:eastAsia="lv-LV"/>
              </w:rPr>
            </w:pPr>
            <w:r w:rsidRPr="00B74B6B">
              <w:rPr>
                <w:rFonts w:eastAsia="Times New Roman"/>
                <w:i/>
                <w:iCs/>
                <w:szCs w:val="24"/>
                <w:lang w:eastAsia="lv-LV"/>
              </w:rPr>
              <w:t>Pārbaudes līdzspriegums (V)</w:t>
            </w:r>
          </w:p>
        </w:tc>
        <w:tc>
          <w:tcPr>
            <w:tcW w:w="1843"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hideMark/>
          </w:tcPr>
          <w:p w14:paraId="626C35F9" w14:textId="77777777" w:rsidR="00B74B6B" w:rsidRPr="00B74B6B" w:rsidRDefault="00B74B6B" w:rsidP="00B74B6B">
            <w:pPr>
              <w:spacing w:before="40" w:after="40" w:line="276" w:lineRule="auto"/>
              <w:jc w:val="center"/>
              <w:rPr>
                <w:rFonts w:eastAsia="Times New Roman"/>
                <w:i/>
                <w:iCs/>
                <w:szCs w:val="24"/>
                <w:lang w:eastAsia="lv-LV"/>
              </w:rPr>
            </w:pPr>
            <w:r w:rsidRPr="00B74B6B">
              <w:rPr>
                <w:rFonts w:eastAsia="Times New Roman"/>
                <w:i/>
                <w:iCs/>
                <w:szCs w:val="24"/>
                <w:lang w:eastAsia="lv-LV"/>
              </w:rPr>
              <w:t>Izolācijas pretestība (MΩ)</w:t>
            </w:r>
          </w:p>
        </w:tc>
      </w:tr>
      <w:tr w:rsidR="00B74B6B" w:rsidRPr="00B74B6B" w14:paraId="13D3E9AC" w14:textId="77777777" w:rsidTr="001922D9">
        <w:trPr>
          <w:trHeight w:val="20"/>
        </w:trPr>
        <w:tc>
          <w:tcPr>
            <w:tcW w:w="5529" w:type="dxa"/>
            <w:tcBorders>
              <w:top w:val="single" w:sz="6" w:space="0" w:color="000000"/>
              <w:left w:val="single" w:sz="6" w:space="0" w:color="000000"/>
              <w:bottom w:val="single" w:sz="6" w:space="0" w:color="000000"/>
              <w:right w:val="single" w:sz="6" w:space="0" w:color="000000"/>
            </w:tcBorders>
            <w:hideMark/>
          </w:tcPr>
          <w:p w14:paraId="243F4D4D" w14:textId="77777777" w:rsidR="00B74B6B" w:rsidRPr="00B74B6B" w:rsidRDefault="00B74B6B" w:rsidP="00B74B6B">
            <w:pPr>
              <w:spacing w:line="276" w:lineRule="auto"/>
              <w:ind w:left="57"/>
              <w:rPr>
                <w:rFonts w:eastAsia="Times New Roman"/>
                <w:i/>
                <w:iCs/>
                <w:szCs w:val="24"/>
                <w:lang w:eastAsia="lv-LV"/>
              </w:rPr>
            </w:pPr>
            <w:r w:rsidRPr="00B74B6B">
              <w:rPr>
                <w:rFonts w:eastAsia="Times New Roman"/>
                <w:i/>
                <w:iCs/>
                <w:szCs w:val="24"/>
                <w:lang w:eastAsia="lv-LV"/>
              </w:rPr>
              <w:t xml:space="preserve">Drošības un aizsardzības </w:t>
            </w:r>
            <w:proofErr w:type="spellStart"/>
            <w:r w:rsidRPr="00B74B6B">
              <w:rPr>
                <w:rFonts w:eastAsia="Times New Roman"/>
                <w:i/>
                <w:iCs/>
                <w:szCs w:val="24"/>
                <w:lang w:eastAsia="lv-LV"/>
              </w:rPr>
              <w:t>mazsprieguma</w:t>
            </w:r>
            <w:proofErr w:type="spellEnd"/>
            <w:r w:rsidRPr="00B74B6B">
              <w:rPr>
                <w:rFonts w:eastAsia="Times New Roman"/>
                <w:i/>
                <w:iCs/>
                <w:szCs w:val="24"/>
                <w:lang w:eastAsia="lv-LV"/>
              </w:rPr>
              <w:t xml:space="preserve"> ķēdēs</w:t>
            </w:r>
          </w:p>
        </w:tc>
        <w:tc>
          <w:tcPr>
            <w:tcW w:w="1984" w:type="dxa"/>
            <w:tcBorders>
              <w:top w:val="single" w:sz="6" w:space="0" w:color="000000"/>
              <w:left w:val="single" w:sz="6" w:space="0" w:color="000000"/>
              <w:bottom w:val="single" w:sz="6" w:space="0" w:color="000000"/>
              <w:right w:val="single" w:sz="6" w:space="0" w:color="000000"/>
            </w:tcBorders>
            <w:hideMark/>
          </w:tcPr>
          <w:p w14:paraId="2B853DA5" w14:textId="77777777" w:rsidR="00B74B6B" w:rsidRPr="00B74B6B" w:rsidRDefault="00B74B6B" w:rsidP="00B74B6B">
            <w:pPr>
              <w:spacing w:line="276" w:lineRule="auto"/>
              <w:jc w:val="center"/>
              <w:rPr>
                <w:rFonts w:eastAsia="Times New Roman"/>
                <w:i/>
                <w:iCs/>
                <w:szCs w:val="24"/>
                <w:lang w:eastAsia="lv-LV"/>
              </w:rPr>
            </w:pPr>
            <w:r w:rsidRPr="00B74B6B">
              <w:rPr>
                <w:rFonts w:eastAsia="Times New Roman"/>
                <w:i/>
                <w:iCs/>
                <w:szCs w:val="24"/>
                <w:lang w:eastAsia="lv-LV"/>
              </w:rPr>
              <w:t>250</w:t>
            </w:r>
          </w:p>
        </w:tc>
        <w:tc>
          <w:tcPr>
            <w:tcW w:w="1843" w:type="dxa"/>
            <w:tcBorders>
              <w:top w:val="single" w:sz="6" w:space="0" w:color="000000"/>
              <w:left w:val="single" w:sz="6" w:space="0" w:color="000000"/>
              <w:bottom w:val="single" w:sz="6" w:space="0" w:color="000000"/>
              <w:right w:val="single" w:sz="6" w:space="0" w:color="000000"/>
            </w:tcBorders>
            <w:hideMark/>
          </w:tcPr>
          <w:p w14:paraId="319A9F09" w14:textId="77777777" w:rsidR="00B74B6B" w:rsidRPr="00B74B6B" w:rsidRDefault="00B74B6B" w:rsidP="00B74B6B">
            <w:pPr>
              <w:spacing w:line="276" w:lineRule="auto"/>
              <w:jc w:val="center"/>
              <w:rPr>
                <w:rFonts w:eastAsia="Times New Roman"/>
                <w:i/>
                <w:iCs/>
                <w:szCs w:val="24"/>
                <w:lang w:eastAsia="lv-LV"/>
              </w:rPr>
            </w:pPr>
            <w:r w:rsidRPr="00B74B6B">
              <w:rPr>
                <w:rFonts w:eastAsia="Times New Roman"/>
                <w:i/>
                <w:iCs/>
                <w:szCs w:val="24"/>
                <w:lang w:eastAsia="lv-LV"/>
              </w:rPr>
              <w:t>≥ 0,5</w:t>
            </w:r>
          </w:p>
        </w:tc>
      </w:tr>
      <w:tr w:rsidR="00B74B6B" w:rsidRPr="00B74B6B" w14:paraId="3D99D84E" w14:textId="77777777" w:rsidTr="001922D9">
        <w:trPr>
          <w:trHeight w:val="20"/>
        </w:trPr>
        <w:tc>
          <w:tcPr>
            <w:tcW w:w="5529" w:type="dxa"/>
            <w:tcBorders>
              <w:top w:val="single" w:sz="6" w:space="0" w:color="000000"/>
              <w:left w:val="single" w:sz="6" w:space="0" w:color="000000"/>
              <w:bottom w:val="single" w:sz="6" w:space="0" w:color="000000"/>
              <w:right w:val="single" w:sz="6" w:space="0" w:color="000000"/>
            </w:tcBorders>
            <w:hideMark/>
          </w:tcPr>
          <w:p w14:paraId="43B83750" w14:textId="77777777" w:rsidR="00B74B6B" w:rsidRPr="00B74B6B" w:rsidRDefault="00B74B6B" w:rsidP="00B74B6B">
            <w:pPr>
              <w:spacing w:line="276" w:lineRule="auto"/>
              <w:ind w:left="57"/>
              <w:rPr>
                <w:rFonts w:eastAsia="Times New Roman"/>
                <w:i/>
                <w:iCs/>
                <w:szCs w:val="24"/>
                <w:lang w:eastAsia="lv-LV"/>
              </w:rPr>
            </w:pPr>
            <w:r w:rsidRPr="00B74B6B">
              <w:rPr>
                <w:rFonts w:eastAsia="Times New Roman"/>
                <w:i/>
                <w:iCs/>
                <w:szCs w:val="24"/>
                <w:lang w:eastAsia="lv-LV"/>
              </w:rPr>
              <w:t xml:space="preserve">Līdz 500 V (ieskaitot), tai skaitā funkcionālā </w:t>
            </w:r>
            <w:proofErr w:type="spellStart"/>
            <w:r w:rsidRPr="00B74B6B">
              <w:rPr>
                <w:rFonts w:eastAsia="Times New Roman"/>
                <w:i/>
                <w:iCs/>
                <w:szCs w:val="24"/>
                <w:lang w:eastAsia="lv-LV"/>
              </w:rPr>
              <w:t>mazsprieguma</w:t>
            </w:r>
            <w:proofErr w:type="spellEnd"/>
            <w:r w:rsidRPr="00B74B6B">
              <w:rPr>
                <w:rFonts w:eastAsia="Times New Roman"/>
                <w:i/>
                <w:iCs/>
                <w:szCs w:val="24"/>
                <w:lang w:eastAsia="lv-LV"/>
              </w:rPr>
              <w:t xml:space="preserve"> ķēdēs</w:t>
            </w:r>
          </w:p>
        </w:tc>
        <w:tc>
          <w:tcPr>
            <w:tcW w:w="1984" w:type="dxa"/>
            <w:tcBorders>
              <w:top w:val="single" w:sz="6" w:space="0" w:color="000000"/>
              <w:left w:val="single" w:sz="6" w:space="0" w:color="000000"/>
              <w:bottom w:val="single" w:sz="6" w:space="0" w:color="000000"/>
              <w:right w:val="single" w:sz="6" w:space="0" w:color="000000"/>
            </w:tcBorders>
            <w:vAlign w:val="center"/>
            <w:hideMark/>
          </w:tcPr>
          <w:p w14:paraId="0D2ECB03" w14:textId="77777777" w:rsidR="00B74B6B" w:rsidRPr="00B74B6B" w:rsidRDefault="00B74B6B" w:rsidP="00B74B6B">
            <w:pPr>
              <w:spacing w:line="276" w:lineRule="auto"/>
              <w:jc w:val="center"/>
              <w:rPr>
                <w:rFonts w:eastAsia="Times New Roman"/>
                <w:i/>
                <w:iCs/>
                <w:szCs w:val="24"/>
                <w:lang w:eastAsia="lv-LV"/>
              </w:rPr>
            </w:pPr>
            <w:r w:rsidRPr="00B74B6B">
              <w:rPr>
                <w:rFonts w:eastAsia="Times New Roman"/>
                <w:i/>
                <w:iCs/>
                <w:szCs w:val="24"/>
                <w:lang w:eastAsia="lv-LV"/>
              </w:rPr>
              <w:t>500</w:t>
            </w:r>
          </w:p>
        </w:tc>
        <w:tc>
          <w:tcPr>
            <w:tcW w:w="1843" w:type="dxa"/>
            <w:tcBorders>
              <w:top w:val="single" w:sz="6" w:space="0" w:color="000000"/>
              <w:left w:val="single" w:sz="6" w:space="0" w:color="000000"/>
              <w:bottom w:val="single" w:sz="6" w:space="0" w:color="000000"/>
              <w:right w:val="single" w:sz="6" w:space="0" w:color="000000"/>
            </w:tcBorders>
            <w:vAlign w:val="center"/>
            <w:hideMark/>
          </w:tcPr>
          <w:p w14:paraId="572EE87D" w14:textId="77777777" w:rsidR="00B74B6B" w:rsidRPr="00B74B6B" w:rsidRDefault="00B74B6B" w:rsidP="00B74B6B">
            <w:pPr>
              <w:spacing w:line="276" w:lineRule="auto"/>
              <w:jc w:val="center"/>
              <w:rPr>
                <w:rFonts w:eastAsia="Times New Roman"/>
                <w:i/>
                <w:iCs/>
                <w:szCs w:val="24"/>
                <w:lang w:eastAsia="lv-LV"/>
              </w:rPr>
            </w:pPr>
            <w:r w:rsidRPr="00B74B6B">
              <w:rPr>
                <w:rFonts w:eastAsia="Times New Roman"/>
                <w:i/>
                <w:iCs/>
                <w:szCs w:val="24"/>
                <w:lang w:eastAsia="lv-LV"/>
              </w:rPr>
              <w:t>≥ 1,0</w:t>
            </w:r>
          </w:p>
        </w:tc>
      </w:tr>
      <w:tr w:rsidR="00B74B6B" w:rsidRPr="00B74B6B" w14:paraId="657F2998" w14:textId="77777777" w:rsidTr="001922D9">
        <w:trPr>
          <w:trHeight w:val="20"/>
        </w:trPr>
        <w:tc>
          <w:tcPr>
            <w:tcW w:w="5529" w:type="dxa"/>
            <w:tcBorders>
              <w:top w:val="single" w:sz="6" w:space="0" w:color="000000"/>
              <w:left w:val="single" w:sz="6" w:space="0" w:color="000000"/>
              <w:bottom w:val="single" w:sz="6" w:space="0" w:color="000000"/>
              <w:right w:val="single" w:sz="6" w:space="0" w:color="000000"/>
            </w:tcBorders>
            <w:hideMark/>
          </w:tcPr>
          <w:p w14:paraId="520BFA75" w14:textId="77777777" w:rsidR="00B74B6B" w:rsidRPr="00B74B6B" w:rsidRDefault="00B74B6B" w:rsidP="00B74B6B">
            <w:pPr>
              <w:spacing w:line="276" w:lineRule="auto"/>
              <w:ind w:left="57"/>
              <w:jc w:val="both"/>
              <w:rPr>
                <w:rFonts w:eastAsia="Times New Roman"/>
                <w:i/>
                <w:iCs/>
                <w:szCs w:val="24"/>
                <w:lang w:eastAsia="lv-LV"/>
              </w:rPr>
            </w:pPr>
            <w:r w:rsidRPr="00B74B6B">
              <w:rPr>
                <w:rFonts w:eastAsia="Times New Roman"/>
                <w:i/>
                <w:iCs/>
                <w:szCs w:val="24"/>
                <w:lang w:eastAsia="lv-LV"/>
              </w:rPr>
              <w:t xml:space="preserve">Virs 500 V </w:t>
            </w:r>
          </w:p>
        </w:tc>
        <w:tc>
          <w:tcPr>
            <w:tcW w:w="1984" w:type="dxa"/>
            <w:tcBorders>
              <w:top w:val="single" w:sz="6" w:space="0" w:color="000000"/>
              <w:left w:val="single" w:sz="6" w:space="0" w:color="000000"/>
              <w:bottom w:val="single" w:sz="6" w:space="0" w:color="000000"/>
              <w:right w:val="single" w:sz="6" w:space="0" w:color="000000"/>
            </w:tcBorders>
            <w:hideMark/>
          </w:tcPr>
          <w:p w14:paraId="30943757" w14:textId="77777777" w:rsidR="00B74B6B" w:rsidRPr="00B74B6B" w:rsidRDefault="00B74B6B" w:rsidP="00B74B6B">
            <w:pPr>
              <w:spacing w:line="276" w:lineRule="auto"/>
              <w:jc w:val="center"/>
              <w:rPr>
                <w:rFonts w:eastAsia="Times New Roman"/>
                <w:i/>
                <w:iCs/>
                <w:szCs w:val="24"/>
                <w:lang w:eastAsia="lv-LV"/>
              </w:rPr>
            </w:pPr>
            <w:r w:rsidRPr="00B74B6B">
              <w:rPr>
                <w:rFonts w:eastAsia="Times New Roman"/>
                <w:i/>
                <w:iCs/>
                <w:szCs w:val="24"/>
                <w:lang w:eastAsia="lv-LV"/>
              </w:rPr>
              <w:t>1000</w:t>
            </w:r>
          </w:p>
        </w:tc>
        <w:tc>
          <w:tcPr>
            <w:tcW w:w="1843" w:type="dxa"/>
            <w:tcBorders>
              <w:top w:val="single" w:sz="6" w:space="0" w:color="000000"/>
              <w:left w:val="single" w:sz="6" w:space="0" w:color="000000"/>
              <w:bottom w:val="single" w:sz="6" w:space="0" w:color="000000"/>
              <w:right w:val="single" w:sz="6" w:space="0" w:color="000000"/>
            </w:tcBorders>
            <w:hideMark/>
          </w:tcPr>
          <w:p w14:paraId="411BE078" w14:textId="77777777" w:rsidR="00B74B6B" w:rsidRPr="00B74B6B" w:rsidRDefault="00B74B6B" w:rsidP="00B74B6B">
            <w:pPr>
              <w:spacing w:line="276" w:lineRule="auto"/>
              <w:jc w:val="center"/>
              <w:rPr>
                <w:rFonts w:eastAsia="Times New Roman"/>
                <w:i/>
                <w:iCs/>
                <w:szCs w:val="24"/>
                <w:lang w:eastAsia="lv-LV"/>
              </w:rPr>
            </w:pPr>
            <w:r w:rsidRPr="00B74B6B">
              <w:rPr>
                <w:rFonts w:eastAsia="Times New Roman"/>
                <w:i/>
                <w:iCs/>
                <w:szCs w:val="24"/>
                <w:lang w:eastAsia="lv-LV"/>
              </w:rPr>
              <w:t>≥ 1,0</w:t>
            </w:r>
          </w:p>
        </w:tc>
      </w:tr>
    </w:tbl>
    <w:p w14:paraId="5A6B896E" w14:textId="77777777" w:rsidR="00B74B6B" w:rsidRPr="00B74B6B" w:rsidRDefault="00B74B6B" w:rsidP="00B74B6B">
      <w:pPr>
        <w:spacing w:line="276" w:lineRule="auto"/>
        <w:ind w:firstLine="567"/>
        <w:jc w:val="both"/>
        <w:rPr>
          <w:rFonts w:eastAsia="Calibri"/>
          <w:b/>
          <w:i/>
          <w:iCs/>
          <w:szCs w:val="24"/>
        </w:rPr>
      </w:pPr>
    </w:p>
    <w:p w14:paraId="6A84194D" w14:textId="77777777" w:rsidR="00B74B6B" w:rsidRPr="00B74B6B" w:rsidRDefault="00B74B6B" w:rsidP="00B74B6B">
      <w:pPr>
        <w:spacing w:line="276" w:lineRule="auto"/>
        <w:ind w:firstLine="567"/>
        <w:jc w:val="both"/>
        <w:rPr>
          <w:rFonts w:eastAsia="Calibri"/>
          <w:i/>
          <w:iCs/>
          <w:szCs w:val="24"/>
        </w:rPr>
      </w:pPr>
      <w:r w:rsidRPr="00B74B6B">
        <w:rPr>
          <w:rFonts w:eastAsia="Calibri"/>
          <w:i/>
          <w:iCs/>
          <w:szCs w:val="24"/>
        </w:rPr>
        <w:t>Mērījuma mērķis ir pārbaudīt viena kabeļa, strāvu vadošo dzīslu, savstarpējo izolācijas pretestības stāvokli, lai tas nebūtu par iemeslu iespējamam īssavienojumam.</w:t>
      </w:r>
    </w:p>
    <w:p w14:paraId="68CB7EBB" w14:textId="77777777" w:rsidR="00B74B6B" w:rsidRPr="00B74B6B" w:rsidRDefault="00B74B6B" w:rsidP="00B74B6B">
      <w:pPr>
        <w:spacing w:line="276" w:lineRule="auto"/>
        <w:ind w:firstLine="567"/>
        <w:jc w:val="both"/>
        <w:rPr>
          <w:rFonts w:eastAsia="Calibri"/>
          <w:i/>
          <w:iCs/>
          <w:szCs w:val="24"/>
        </w:rPr>
      </w:pPr>
    </w:p>
    <w:p w14:paraId="61C9AB04" w14:textId="062FF9CA" w:rsidR="00B74B6B" w:rsidRPr="00B74B6B" w:rsidRDefault="00B74B6B" w:rsidP="00B74B6B">
      <w:pPr>
        <w:spacing w:line="276" w:lineRule="auto"/>
        <w:ind w:firstLine="567"/>
        <w:jc w:val="both"/>
        <w:rPr>
          <w:rFonts w:eastAsia="Times New Roman"/>
          <w:i/>
          <w:iCs/>
          <w:szCs w:val="24"/>
        </w:rPr>
      </w:pPr>
      <w:r w:rsidRPr="00B74B6B">
        <w:rPr>
          <w:rFonts w:eastAsia="Calibri"/>
          <w:b/>
          <w:i/>
          <w:iCs/>
          <w:szCs w:val="24"/>
        </w:rPr>
        <w:t>Zemēšanas ierīču (t.sk. zemējuma kontūras) pretestības pārbaude.</w:t>
      </w:r>
      <w:r w:rsidRPr="00B74B6B">
        <w:rPr>
          <w:rFonts w:eastAsia="Calibri"/>
          <w:i/>
          <w:iCs/>
          <w:szCs w:val="24"/>
        </w:rPr>
        <w:t xml:space="preserve"> Mērījumu veikšanai tiek izmantots daudzfunkcionāls mērītājs (skat. </w:t>
      </w:r>
      <w:proofErr w:type="spellStart"/>
      <w:r w:rsidRPr="00B74B6B">
        <w:rPr>
          <w:rFonts w:eastAsia="Calibri"/>
          <w:i/>
          <w:iCs/>
          <w:szCs w:val="24"/>
        </w:rPr>
        <w:t>augst</w:t>
      </w:r>
      <w:proofErr w:type="spellEnd"/>
      <w:r w:rsidRPr="00B74B6B">
        <w:rPr>
          <w:rFonts w:eastAsia="Calibri"/>
          <w:i/>
          <w:iCs/>
          <w:szCs w:val="24"/>
        </w:rPr>
        <w:t xml:space="preserve">. tabulā). Mērījumu rezultāts nedrīkst būt lielāks par </w:t>
      </w:r>
      <w:r w:rsidR="0073155F">
        <w:rPr>
          <w:rFonts w:eastAsia="Times New Roman"/>
          <w:i/>
          <w:iCs/>
          <w:szCs w:val="24"/>
        </w:rPr>
        <w:t>1</w:t>
      </w:r>
      <w:r w:rsidRPr="00B74B6B">
        <w:rPr>
          <w:rFonts w:eastAsia="Times New Roman"/>
          <w:i/>
          <w:iCs/>
          <w:szCs w:val="24"/>
        </w:rPr>
        <w:t>0 Ω. Mērījuma mērķis ir pārbaudīt zemēšanas ierīču (t.sk. zemējuma kontūras) pretestību atbilstību lielumam, lai, notiekot zibens izlādei vai īssavienojumam elektroierīcēs, strāva nonāktu zemē</w:t>
      </w:r>
      <w:r w:rsidR="0073155F" w:rsidRPr="0073155F">
        <w:rPr>
          <w:rFonts w:eastAsia="Times New Roman"/>
          <w:i/>
          <w:iCs/>
          <w:szCs w:val="24"/>
        </w:rPr>
        <w:t xml:space="preserve">, izmantojot grunts pretestības korekcijas koeficientu, kas ir atkarīgs no grunts agregātstāvokļa (sausa, mitra, sasalusi) un zemētāja tipa (ar vai bez elektrodiem, </w:t>
      </w:r>
      <w:proofErr w:type="spellStart"/>
      <w:r w:rsidR="0073155F" w:rsidRPr="0073155F">
        <w:rPr>
          <w:rFonts w:eastAsia="Times New Roman"/>
          <w:i/>
          <w:iCs/>
          <w:szCs w:val="24"/>
        </w:rPr>
        <w:t>tīklveida</w:t>
      </w:r>
      <w:proofErr w:type="spellEnd"/>
      <w:r w:rsidR="0073155F" w:rsidRPr="0073155F">
        <w:rPr>
          <w:rFonts w:eastAsia="Times New Roman"/>
          <w:i/>
          <w:iCs/>
          <w:szCs w:val="24"/>
        </w:rPr>
        <w:t xml:space="preserve">, </w:t>
      </w:r>
      <w:proofErr w:type="spellStart"/>
      <w:r w:rsidR="0073155F" w:rsidRPr="0073155F">
        <w:rPr>
          <w:rFonts w:eastAsia="Times New Roman"/>
          <w:i/>
          <w:iCs/>
          <w:szCs w:val="24"/>
        </w:rPr>
        <w:t>līnijveida</w:t>
      </w:r>
      <w:proofErr w:type="spellEnd"/>
      <w:r w:rsidR="0073155F" w:rsidRPr="0073155F">
        <w:rPr>
          <w:rFonts w:eastAsia="Times New Roman"/>
          <w:i/>
          <w:iCs/>
          <w:szCs w:val="24"/>
        </w:rPr>
        <w:t>)</w:t>
      </w:r>
      <w:r w:rsidRPr="00B74B6B">
        <w:rPr>
          <w:rFonts w:eastAsia="Times New Roman"/>
          <w:i/>
          <w:iCs/>
          <w:szCs w:val="24"/>
        </w:rPr>
        <w:t>.</w:t>
      </w:r>
    </w:p>
    <w:p w14:paraId="10B2A58D" w14:textId="77777777" w:rsidR="00B74B6B" w:rsidRPr="00B74B6B" w:rsidRDefault="00B74B6B" w:rsidP="00B74B6B">
      <w:pPr>
        <w:spacing w:line="276" w:lineRule="auto"/>
        <w:ind w:firstLine="567"/>
        <w:jc w:val="both"/>
        <w:rPr>
          <w:rFonts w:eastAsia="Times New Roman"/>
          <w:i/>
          <w:iCs/>
          <w:szCs w:val="24"/>
        </w:rPr>
      </w:pPr>
    </w:p>
    <w:p w14:paraId="3085D7AF" w14:textId="77777777" w:rsidR="00B74B6B" w:rsidRPr="00B74B6B" w:rsidRDefault="00B74B6B" w:rsidP="00B74B6B">
      <w:pPr>
        <w:spacing w:line="276" w:lineRule="auto"/>
        <w:ind w:firstLine="567"/>
        <w:jc w:val="both"/>
        <w:rPr>
          <w:rFonts w:eastAsia="Times New Roman"/>
          <w:i/>
          <w:iCs/>
          <w:szCs w:val="24"/>
        </w:rPr>
      </w:pPr>
      <w:r w:rsidRPr="00B74B6B">
        <w:rPr>
          <w:rFonts w:eastAsia="Times New Roman"/>
          <w:b/>
          <w:i/>
          <w:iCs/>
          <w:szCs w:val="24"/>
        </w:rPr>
        <w:t xml:space="preserve">Aizsardzības </w:t>
      </w:r>
      <w:proofErr w:type="spellStart"/>
      <w:r w:rsidRPr="00B74B6B">
        <w:rPr>
          <w:rFonts w:eastAsia="Times New Roman"/>
          <w:b/>
          <w:i/>
          <w:iCs/>
          <w:szCs w:val="24"/>
        </w:rPr>
        <w:t>nostrādes</w:t>
      </w:r>
      <w:proofErr w:type="spellEnd"/>
      <w:r w:rsidRPr="00B74B6B">
        <w:rPr>
          <w:rFonts w:eastAsia="Times New Roman"/>
          <w:b/>
          <w:i/>
          <w:iCs/>
          <w:szCs w:val="24"/>
        </w:rPr>
        <w:t xml:space="preserve"> cilpa ”fāze-nulle” pārbaude.</w:t>
      </w:r>
      <w:r w:rsidRPr="00B74B6B">
        <w:rPr>
          <w:rFonts w:eastAsia="Times New Roman"/>
          <w:i/>
          <w:iCs/>
          <w:szCs w:val="24"/>
        </w:rPr>
        <w:t xml:space="preserve"> Mērījumu veikšanai tiek izmantots daudzfunkcionāls mēraparāts (skatīt </w:t>
      </w:r>
      <w:proofErr w:type="spellStart"/>
      <w:r w:rsidRPr="00B74B6B">
        <w:rPr>
          <w:rFonts w:eastAsia="Times New Roman"/>
          <w:i/>
          <w:iCs/>
          <w:szCs w:val="24"/>
        </w:rPr>
        <w:t>augst</w:t>
      </w:r>
      <w:proofErr w:type="spellEnd"/>
      <w:r w:rsidRPr="00B74B6B">
        <w:rPr>
          <w:rFonts w:eastAsia="Times New Roman"/>
          <w:i/>
          <w:iCs/>
          <w:szCs w:val="24"/>
        </w:rPr>
        <w:t>. tabulā). Mērījuma rezultāts nedrīkst būt lielāks par vērtību, kura pārsniegtu konkrētās aizsardzības ierīces noteikto lielumu. Mērījuma mērķis ir pārbaudīt, vai īsslēguma gadījumā nostrādās pārbaudāmās ķēdes (līnijas) aizsardzības ierīces.</w:t>
      </w:r>
    </w:p>
    <w:p w14:paraId="19B016AA" w14:textId="77777777" w:rsidR="00B74B6B" w:rsidRPr="00B74B6B" w:rsidRDefault="00B74B6B" w:rsidP="00B74B6B">
      <w:pPr>
        <w:spacing w:line="276" w:lineRule="auto"/>
        <w:ind w:firstLine="567"/>
        <w:jc w:val="both"/>
        <w:rPr>
          <w:rFonts w:eastAsia="Times New Roman"/>
          <w:i/>
          <w:iCs/>
          <w:szCs w:val="24"/>
        </w:rPr>
      </w:pPr>
    </w:p>
    <w:p w14:paraId="1362332E" w14:textId="77777777" w:rsidR="00B74B6B" w:rsidRPr="00B74B6B" w:rsidRDefault="00B74B6B" w:rsidP="00B74B6B">
      <w:pPr>
        <w:spacing w:line="276" w:lineRule="auto"/>
        <w:ind w:firstLine="567"/>
        <w:jc w:val="both"/>
        <w:rPr>
          <w:rFonts w:eastAsia="Times New Roman"/>
          <w:i/>
          <w:iCs/>
          <w:szCs w:val="24"/>
        </w:rPr>
      </w:pPr>
      <w:r w:rsidRPr="00B74B6B">
        <w:rPr>
          <w:rFonts w:eastAsia="Times New Roman"/>
          <w:b/>
          <w:i/>
          <w:iCs/>
          <w:szCs w:val="24"/>
        </w:rPr>
        <w:t>Saiknes esamību pārbauda starp zemētām ietaisēm un zemējamo ietaišu elementiem.</w:t>
      </w:r>
      <w:r w:rsidRPr="00B74B6B">
        <w:rPr>
          <w:rFonts w:eastAsia="Times New Roman"/>
          <w:i/>
          <w:iCs/>
          <w:szCs w:val="24"/>
        </w:rPr>
        <w:t xml:space="preserve"> Mērījuma veikšanai tiek izmantots daudzfunkcionālais mēraparāts (skatīt </w:t>
      </w:r>
      <w:proofErr w:type="spellStart"/>
      <w:r w:rsidRPr="00B74B6B">
        <w:rPr>
          <w:rFonts w:eastAsia="Times New Roman"/>
          <w:i/>
          <w:iCs/>
          <w:szCs w:val="24"/>
        </w:rPr>
        <w:t>augst</w:t>
      </w:r>
      <w:proofErr w:type="spellEnd"/>
      <w:r w:rsidRPr="00B74B6B">
        <w:rPr>
          <w:rFonts w:eastAsia="Times New Roman"/>
          <w:i/>
          <w:iCs/>
          <w:szCs w:val="24"/>
        </w:rPr>
        <w:t xml:space="preserve">. tabulā). Mērījumu rezultāts </w:t>
      </w:r>
      <w:r w:rsidRPr="00B74B6B">
        <w:rPr>
          <w:rFonts w:eastAsia="Times New Roman"/>
          <w:i/>
          <w:iCs/>
          <w:szCs w:val="24"/>
        </w:rPr>
        <w:lastRenderedPageBreak/>
        <w:t>nedrīkst būt lielāks par 0,4Ω. Mērījuma mērķis ir pārbaudīt, vai zemējuma vadu pievienojuma vietas ir pietiekoši labi savienotas, lai neveidotos liela pārejas pretestība.</w:t>
      </w:r>
    </w:p>
    <w:p w14:paraId="395220C3" w14:textId="77777777" w:rsidR="00B74B6B" w:rsidRPr="00B74B6B" w:rsidRDefault="00B74B6B" w:rsidP="00B74B6B">
      <w:pPr>
        <w:spacing w:line="276" w:lineRule="auto"/>
        <w:ind w:firstLine="567"/>
        <w:jc w:val="both"/>
        <w:rPr>
          <w:rFonts w:eastAsia="Times New Roman"/>
          <w:i/>
          <w:iCs/>
          <w:szCs w:val="24"/>
        </w:rPr>
      </w:pPr>
    </w:p>
    <w:p w14:paraId="75390475" w14:textId="410C76E1" w:rsidR="00C974FF" w:rsidRPr="00F0351F" w:rsidRDefault="00B74B6B" w:rsidP="00F0351F">
      <w:pPr>
        <w:spacing w:line="276" w:lineRule="auto"/>
        <w:ind w:firstLine="567"/>
        <w:jc w:val="both"/>
        <w:rPr>
          <w:rFonts w:eastAsia="Calibri"/>
          <w:b/>
          <w:i/>
          <w:iCs/>
          <w:szCs w:val="24"/>
        </w:rPr>
      </w:pPr>
      <w:r w:rsidRPr="00B74B6B">
        <w:rPr>
          <w:rFonts w:eastAsia="Times New Roman"/>
          <w:b/>
          <w:i/>
          <w:iCs/>
          <w:szCs w:val="24"/>
        </w:rPr>
        <w:t xml:space="preserve">Elektroinstalācijas </w:t>
      </w:r>
      <w:proofErr w:type="spellStart"/>
      <w:r w:rsidRPr="00B74B6B">
        <w:rPr>
          <w:rFonts w:eastAsia="Times New Roman"/>
          <w:b/>
          <w:i/>
          <w:iCs/>
          <w:szCs w:val="24"/>
        </w:rPr>
        <w:t>kontaktsavienojuma</w:t>
      </w:r>
      <w:proofErr w:type="spellEnd"/>
      <w:r w:rsidRPr="00B74B6B">
        <w:rPr>
          <w:rFonts w:eastAsia="Times New Roman"/>
          <w:b/>
          <w:i/>
          <w:iCs/>
          <w:szCs w:val="24"/>
        </w:rPr>
        <w:t xml:space="preserve"> pārbaude.</w:t>
      </w:r>
      <w:r w:rsidRPr="00B74B6B">
        <w:rPr>
          <w:rFonts w:eastAsia="Times New Roman"/>
          <w:i/>
          <w:iCs/>
          <w:szCs w:val="24"/>
        </w:rPr>
        <w:t xml:space="preserve"> Mērījuma veikšanai tiek izmantota infrasarkanā </w:t>
      </w:r>
      <w:proofErr w:type="spellStart"/>
      <w:r w:rsidRPr="00B74B6B">
        <w:rPr>
          <w:rFonts w:eastAsia="Times New Roman"/>
          <w:i/>
          <w:iCs/>
          <w:szCs w:val="24"/>
        </w:rPr>
        <w:t>termokamera</w:t>
      </w:r>
      <w:proofErr w:type="spellEnd"/>
      <w:r w:rsidRPr="00B74B6B">
        <w:rPr>
          <w:rFonts w:eastAsia="Times New Roman"/>
          <w:i/>
          <w:iCs/>
          <w:szCs w:val="24"/>
        </w:rPr>
        <w:t xml:space="preserve"> (skatīt </w:t>
      </w:r>
      <w:proofErr w:type="spellStart"/>
      <w:r w:rsidRPr="00B74B6B">
        <w:rPr>
          <w:rFonts w:eastAsia="Times New Roman"/>
          <w:i/>
          <w:iCs/>
          <w:szCs w:val="24"/>
        </w:rPr>
        <w:t>augst</w:t>
      </w:r>
      <w:proofErr w:type="spellEnd"/>
      <w:r w:rsidRPr="00B74B6B">
        <w:rPr>
          <w:rFonts w:eastAsia="Times New Roman"/>
          <w:i/>
          <w:iCs/>
          <w:szCs w:val="24"/>
        </w:rPr>
        <w:t xml:space="preserve">. tabulā). Mērījumu rezultāts (temperatūra) nedrīkst pārsniegt elektroinstalācijas </w:t>
      </w:r>
      <w:proofErr w:type="spellStart"/>
      <w:r w:rsidRPr="00B74B6B">
        <w:rPr>
          <w:rFonts w:eastAsia="Times New Roman"/>
          <w:i/>
          <w:iCs/>
          <w:szCs w:val="24"/>
        </w:rPr>
        <w:t>kontaktsavienonojuma</w:t>
      </w:r>
      <w:proofErr w:type="spellEnd"/>
      <w:r w:rsidRPr="00B74B6B">
        <w:rPr>
          <w:rFonts w:eastAsia="Times New Roman"/>
          <w:i/>
          <w:iCs/>
          <w:szCs w:val="24"/>
        </w:rPr>
        <w:t xml:space="preserve"> vietas noteikto lielumu (saskaņā ar LEK-038 un elektroierīču ražotāja noteiktajiem parametriem). Mērījuma mērķis ir pārbaudīt vai elektroinstalācijas savienojuma vietas temperatūra nepārsniedz pieļaujamo.</w:t>
      </w:r>
    </w:p>
    <w:p w14:paraId="508A11EA" w14:textId="77777777" w:rsidR="004526B0" w:rsidRPr="00592AAC" w:rsidRDefault="004526B0" w:rsidP="0029744F">
      <w:pPr>
        <w:pStyle w:val="a3"/>
        <w:spacing w:after="0" w:line="240" w:lineRule="auto"/>
        <w:ind w:left="0" w:right="-40" w:firstLine="567"/>
        <w:jc w:val="center"/>
        <w:rPr>
          <w:rFonts w:ascii="ISOCPEUR" w:hAnsi="ISOCPEUR"/>
          <w:i/>
        </w:rPr>
      </w:pPr>
    </w:p>
    <w:sectPr w:rsidR="004526B0" w:rsidRPr="00592AAC" w:rsidSect="003F743E">
      <w:headerReference w:type="even" r:id="rId10"/>
      <w:headerReference w:type="default" r:id="rId11"/>
      <w:footerReference w:type="even" r:id="rId12"/>
      <w:footerReference w:type="default" r:id="rId13"/>
      <w:pgSz w:w="11906" w:h="16838"/>
      <w:pgMar w:top="960" w:right="626" w:bottom="1440"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6E0D50" w14:textId="77777777" w:rsidR="007F1243" w:rsidRDefault="007F1243">
      <w:r>
        <w:separator/>
      </w:r>
    </w:p>
  </w:endnote>
  <w:endnote w:type="continuationSeparator" w:id="0">
    <w:p w14:paraId="2C6085A8" w14:textId="77777777" w:rsidR="007F1243" w:rsidRDefault="007F1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SOCPEUR">
    <w:panose1 w:val="020B0604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FC0A8" w14:textId="77777777" w:rsidR="00F0351F" w:rsidRDefault="00C51033" w:rsidP="00F50E65">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61EF3FB" w14:textId="77777777" w:rsidR="00F0351F" w:rsidRDefault="00F0351F" w:rsidP="004A0980">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A3704" w14:textId="77777777" w:rsidR="00F0351F" w:rsidRDefault="00F0351F" w:rsidP="004A0980">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6DE56A" w14:textId="77777777" w:rsidR="007F1243" w:rsidRDefault="007F1243">
      <w:r>
        <w:separator/>
      </w:r>
    </w:p>
  </w:footnote>
  <w:footnote w:type="continuationSeparator" w:id="0">
    <w:p w14:paraId="03BA53BE" w14:textId="77777777" w:rsidR="007F1243" w:rsidRDefault="007F12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02C74" w14:textId="77777777" w:rsidR="00F0351F" w:rsidRDefault="00C51033" w:rsidP="004A5D96">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6466263" w14:textId="77777777" w:rsidR="00F0351F" w:rsidRDefault="00F0351F" w:rsidP="00E033ED">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0CDEE" w14:textId="77777777" w:rsidR="00F0351F" w:rsidRPr="00E033ED" w:rsidRDefault="00C51033" w:rsidP="00E033ED">
    <w:pPr>
      <w:pStyle w:val="aa"/>
      <w:framePr w:w="621" w:h="391" w:hRule="exact" w:wrap="around" w:vAnchor="text" w:hAnchor="page" w:x="10991" w:y="-357"/>
      <w:spacing w:after="0" w:line="240" w:lineRule="auto"/>
      <w:jc w:val="center"/>
      <w:rPr>
        <w:rStyle w:val="a9"/>
        <w:rFonts w:ascii="ISOCPEUR" w:hAnsi="ISOCPEUR"/>
        <w:i/>
      </w:rPr>
    </w:pPr>
    <w:r w:rsidRPr="00E033ED">
      <w:rPr>
        <w:rStyle w:val="a9"/>
        <w:rFonts w:ascii="ISOCPEUR" w:hAnsi="ISOCPEUR"/>
        <w:i/>
      </w:rPr>
      <w:fldChar w:fldCharType="begin"/>
    </w:r>
    <w:r w:rsidRPr="00E033ED">
      <w:rPr>
        <w:rStyle w:val="a9"/>
        <w:rFonts w:ascii="ISOCPEUR" w:hAnsi="ISOCPEUR"/>
        <w:i/>
      </w:rPr>
      <w:instrText xml:space="preserve">PAGE  </w:instrText>
    </w:r>
    <w:r w:rsidRPr="00E033ED">
      <w:rPr>
        <w:rStyle w:val="a9"/>
        <w:rFonts w:ascii="ISOCPEUR" w:hAnsi="ISOCPEUR"/>
        <w:i/>
      </w:rPr>
      <w:fldChar w:fldCharType="separate"/>
    </w:r>
    <w:r>
      <w:rPr>
        <w:rStyle w:val="a9"/>
        <w:rFonts w:ascii="ISOCPEUR" w:hAnsi="ISOCPEUR"/>
        <w:i/>
        <w:noProof/>
      </w:rPr>
      <w:t>21</w:t>
    </w:r>
    <w:r w:rsidRPr="00E033ED">
      <w:rPr>
        <w:rStyle w:val="a9"/>
        <w:rFonts w:ascii="ISOCPEUR" w:hAnsi="ISOCPEUR"/>
        <w:i/>
      </w:rPr>
      <w:fldChar w:fldCharType="end"/>
    </w:r>
  </w:p>
  <w:p w14:paraId="52292828" w14:textId="1F85A823" w:rsidR="00F0351F" w:rsidRDefault="00C974FF" w:rsidP="00E033ED">
    <w:pPr>
      <w:pStyle w:val="aa"/>
      <w:ind w:right="360"/>
    </w:pPr>
    <w:r>
      <w:rPr>
        <w:noProof/>
        <w:lang w:eastAsia="lv-LV"/>
      </w:rPr>
      <mc:AlternateContent>
        <mc:Choice Requires="wps">
          <w:drawing>
            <wp:anchor distT="0" distB="0" distL="114300" distR="114300" simplePos="0" relativeHeight="251660288" behindDoc="0" locked="0" layoutInCell="1" allowOverlap="1" wp14:anchorId="3E7446F4" wp14:editId="069865CA">
              <wp:simplePos x="0" y="0"/>
              <wp:positionH relativeFrom="column">
                <wp:posOffset>6083300</wp:posOffset>
              </wp:positionH>
              <wp:positionV relativeFrom="paragraph">
                <wp:posOffset>-265430</wp:posOffset>
              </wp:positionV>
              <wp:extent cx="393700" cy="247650"/>
              <wp:effectExtent l="11430" t="12700" r="13970" b="635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47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4B9CE" id="Taisnstūris 8" o:spid="_x0000_s1026" style="position:absolute;margin-left:479pt;margin-top:-20.9pt;width:31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" filled="f" strokeweight=".5pt"/>
          </w:pict>
        </mc:Fallback>
      </mc:AlternateContent>
    </w:r>
    <w:r>
      <w:rPr>
        <w:noProof/>
        <w:lang w:eastAsia="lv-LV"/>
      </w:rPr>
      <mc:AlternateContent>
        <mc:Choice Requires="wps">
          <w:drawing>
            <wp:anchor distT="0" distB="0" distL="114300" distR="114300" simplePos="0" relativeHeight="251659264" behindDoc="1" locked="0" layoutInCell="1" allowOverlap="1" wp14:anchorId="0DD2DF60" wp14:editId="3E537634">
              <wp:simplePos x="0" y="0"/>
              <wp:positionH relativeFrom="column">
                <wp:posOffset>-363220</wp:posOffset>
              </wp:positionH>
              <wp:positionV relativeFrom="paragraph">
                <wp:posOffset>-264795</wp:posOffset>
              </wp:positionV>
              <wp:extent cx="6840220" cy="10332085"/>
              <wp:effectExtent l="13335" t="13335" r="13970" b="8255"/>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103320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AB73A" id="Taisnstūris 7" o:spid="_x0000_s1026" style="position:absolute;margin-left:-28.6pt;margin-top:-20.85pt;width:538.6pt;height:81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" filled="f"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3769A"/>
    <w:multiLevelType w:val="multilevel"/>
    <w:tmpl w:val="9280BC0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BE0456"/>
    <w:multiLevelType w:val="hybridMultilevel"/>
    <w:tmpl w:val="899CA516"/>
    <w:lvl w:ilvl="0" w:tplc="CF8006CE">
      <w:start w:val="25"/>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84148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2D5909"/>
    <w:multiLevelType w:val="hybridMultilevel"/>
    <w:tmpl w:val="C8C23AAE"/>
    <w:lvl w:ilvl="0" w:tplc="04260017">
      <w:start w:val="1"/>
      <w:numFmt w:val="lowerLetter"/>
      <w:lvlText w:val="%1)"/>
      <w:lvlJc w:val="left"/>
      <w:pPr>
        <w:ind w:left="1576" w:hanging="360"/>
      </w:pPr>
    </w:lvl>
    <w:lvl w:ilvl="1" w:tplc="04260019" w:tentative="1">
      <w:start w:val="1"/>
      <w:numFmt w:val="lowerLetter"/>
      <w:lvlText w:val="%2."/>
      <w:lvlJc w:val="left"/>
      <w:pPr>
        <w:ind w:left="2296" w:hanging="360"/>
      </w:pPr>
    </w:lvl>
    <w:lvl w:ilvl="2" w:tplc="0426001B" w:tentative="1">
      <w:start w:val="1"/>
      <w:numFmt w:val="lowerRoman"/>
      <w:lvlText w:val="%3."/>
      <w:lvlJc w:val="right"/>
      <w:pPr>
        <w:ind w:left="3016" w:hanging="180"/>
      </w:pPr>
    </w:lvl>
    <w:lvl w:ilvl="3" w:tplc="0426000F" w:tentative="1">
      <w:start w:val="1"/>
      <w:numFmt w:val="decimal"/>
      <w:lvlText w:val="%4."/>
      <w:lvlJc w:val="left"/>
      <w:pPr>
        <w:ind w:left="3736" w:hanging="360"/>
      </w:pPr>
    </w:lvl>
    <w:lvl w:ilvl="4" w:tplc="04260019" w:tentative="1">
      <w:start w:val="1"/>
      <w:numFmt w:val="lowerLetter"/>
      <w:lvlText w:val="%5."/>
      <w:lvlJc w:val="left"/>
      <w:pPr>
        <w:ind w:left="4456" w:hanging="360"/>
      </w:pPr>
    </w:lvl>
    <w:lvl w:ilvl="5" w:tplc="0426001B" w:tentative="1">
      <w:start w:val="1"/>
      <w:numFmt w:val="lowerRoman"/>
      <w:lvlText w:val="%6."/>
      <w:lvlJc w:val="right"/>
      <w:pPr>
        <w:ind w:left="5176" w:hanging="180"/>
      </w:pPr>
    </w:lvl>
    <w:lvl w:ilvl="6" w:tplc="0426000F" w:tentative="1">
      <w:start w:val="1"/>
      <w:numFmt w:val="decimal"/>
      <w:lvlText w:val="%7."/>
      <w:lvlJc w:val="left"/>
      <w:pPr>
        <w:ind w:left="5896" w:hanging="360"/>
      </w:pPr>
    </w:lvl>
    <w:lvl w:ilvl="7" w:tplc="04260019" w:tentative="1">
      <w:start w:val="1"/>
      <w:numFmt w:val="lowerLetter"/>
      <w:lvlText w:val="%8."/>
      <w:lvlJc w:val="left"/>
      <w:pPr>
        <w:ind w:left="6616" w:hanging="360"/>
      </w:pPr>
    </w:lvl>
    <w:lvl w:ilvl="8" w:tplc="0426001B" w:tentative="1">
      <w:start w:val="1"/>
      <w:numFmt w:val="lowerRoman"/>
      <w:lvlText w:val="%9."/>
      <w:lvlJc w:val="right"/>
      <w:pPr>
        <w:ind w:left="7336" w:hanging="180"/>
      </w:pPr>
    </w:lvl>
  </w:abstractNum>
  <w:abstractNum w:abstractNumId="4" w15:restartNumberingAfterBreak="0">
    <w:nsid w:val="28866611"/>
    <w:multiLevelType w:val="hybridMultilevel"/>
    <w:tmpl w:val="D2F6B390"/>
    <w:lvl w:ilvl="0" w:tplc="FE1407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DBE12ED"/>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2EB46FA1"/>
    <w:multiLevelType w:val="multilevel"/>
    <w:tmpl w:val="8710EE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00B4F14"/>
    <w:multiLevelType w:val="hybridMultilevel"/>
    <w:tmpl w:val="58D0ACE0"/>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36D42530"/>
    <w:multiLevelType w:val="hybridMultilevel"/>
    <w:tmpl w:val="B68EEE30"/>
    <w:lvl w:ilvl="0" w:tplc="D0A27206">
      <w:start w:val="4"/>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CD458FC"/>
    <w:multiLevelType w:val="multilevel"/>
    <w:tmpl w:val="44B0901C"/>
    <w:lvl w:ilvl="0">
      <w:start w:val="5"/>
      <w:numFmt w:val="decimal"/>
      <w:lvlText w:val="%1."/>
      <w:lvlJc w:val="left"/>
      <w:pPr>
        <w:tabs>
          <w:tab w:val="num" w:pos="360"/>
        </w:tabs>
        <w:ind w:left="360" w:hanging="360"/>
      </w:pPr>
      <w:rPr>
        <w:rFonts w:hint="default"/>
      </w:rPr>
    </w:lvl>
    <w:lvl w:ilvl="1">
      <w:start w:val="1"/>
      <w:numFmt w:val="none"/>
      <w:lvlText w:val="1.3."/>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3F13A79"/>
    <w:multiLevelType w:val="multilevel"/>
    <w:tmpl w:val="5448DB0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DA90644"/>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5A0A6997"/>
    <w:multiLevelType w:val="multilevel"/>
    <w:tmpl w:val="2E8058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3" w15:restartNumberingAfterBreak="0">
    <w:nsid w:val="5B9942ED"/>
    <w:multiLevelType w:val="multilevel"/>
    <w:tmpl w:val="6EAE69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14" w15:restartNumberingAfterBreak="0">
    <w:nsid w:val="644D393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A307D45"/>
    <w:multiLevelType w:val="multilevel"/>
    <w:tmpl w:val="46606816"/>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1920"/>
        </w:tabs>
        <w:ind w:left="19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C7C2028"/>
    <w:multiLevelType w:val="hybridMultilevel"/>
    <w:tmpl w:val="80A82C54"/>
    <w:lvl w:ilvl="0" w:tplc="C8D073B0">
      <w:start w:val="2"/>
      <w:numFmt w:val="bullet"/>
      <w:lvlText w:val="-"/>
      <w:lvlJc w:val="left"/>
      <w:pPr>
        <w:tabs>
          <w:tab w:val="num" w:pos="720"/>
        </w:tabs>
        <w:ind w:left="720" w:hanging="360"/>
      </w:pPr>
      <w:rPr>
        <w:rFonts w:ascii="ISOCPEUR" w:eastAsia="Times New Roman" w:hAnsi="ISOCPEUR"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E93419B"/>
    <w:multiLevelType w:val="hybridMultilevel"/>
    <w:tmpl w:val="7BAA9322"/>
    <w:lvl w:ilvl="0" w:tplc="792881D0">
      <w:start w:val="9"/>
      <w:numFmt w:val="bullet"/>
      <w:lvlText w:val="-"/>
      <w:lvlJc w:val="left"/>
      <w:pPr>
        <w:tabs>
          <w:tab w:val="num" w:pos="1080"/>
        </w:tabs>
        <w:ind w:left="1080" w:hanging="360"/>
      </w:pPr>
      <w:rPr>
        <w:rFonts w:ascii="ISOCPEUR" w:eastAsia="Times New Roman" w:hAnsi="ISOCPEUR"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98A7FE3"/>
    <w:multiLevelType w:val="multilevel"/>
    <w:tmpl w:val="87B482E2"/>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B0241E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895660443">
    <w:abstractNumId w:val="4"/>
  </w:num>
  <w:num w:numId="2" w16cid:durableId="1244677797">
    <w:abstractNumId w:val="15"/>
  </w:num>
  <w:num w:numId="3" w16cid:durableId="710961399">
    <w:abstractNumId w:val="8"/>
  </w:num>
  <w:num w:numId="4" w16cid:durableId="1356923170">
    <w:abstractNumId w:val="1"/>
  </w:num>
  <w:num w:numId="5" w16cid:durableId="268583675">
    <w:abstractNumId w:val="11"/>
  </w:num>
  <w:num w:numId="6" w16cid:durableId="1695887192">
    <w:abstractNumId w:val="6"/>
  </w:num>
  <w:num w:numId="7" w16cid:durableId="529729663">
    <w:abstractNumId w:val="19"/>
  </w:num>
  <w:num w:numId="8" w16cid:durableId="2033534300">
    <w:abstractNumId w:val="14"/>
  </w:num>
  <w:num w:numId="9" w16cid:durableId="556092553">
    <w:abstractNumId w:val="10"/>
  </w:num>
  <w:num w:numId="10" w16cid:durableId="2094819031">
    <w:abstractNumId w:val="18"/>
  </w:num>
  <w:num w:numId="11" w16cid:durableId="1104183253">
    <w:abstractNumId w:val="9"/>
  </w:num>
  <w:num w:numId="12" w16cid:durableId="1172838760">
    <w:abstractNumId w:val="0"/>
  </w:num>
  <w:num w:numId="13" w16cid:durableId="565724855">
    <w:abstractNumId w:val="2"/>
  </w:num>
  <w:num w:numId="14" w16cid:durableId="938414320">
    <w:abstractNumId w:val="5"/>
  </w:num>
  <w:num w:numId="15" w16cid:durableId="460877903">
    <w:abstractNumId w:val="7"/>
  </w:num>
  <w:num w:numId="16" w16cid:durableId="1245184288">
    <w:abstractNumId w:val="12"/>
  </w:num>
  <w:num w:numId="17" w16cid:durableId="1784230158">
    <w:abstractNumId w:val="13"/>
  </w:num>
  <w:num w:numId="18" w16cid:durableId="1782455326">
    <w:abstractNumId w:val="16"/>
  </w:num>
  <w:num w:numId="19" w16cid:durableId="1728147417">
    <w:abstractNumId w:val="17"/>
  </w:num>
  <w:num w:numId="20" w16cid:durableId="14829627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42"/>
    <w:rsid w:val="001121F7"/>
    <w:rsid w:val="001F5B72"/>
    <w:rsid w:val="002809BE"/>
    <w:rsid w:val="0029744F"/>
    <w:rsid w:val="002A20E1"/>
    <w:rsid w:val="002B5A9A"/>
    <w:rsid w:val="00361C68"/>
    <w:rsid w:val="003A4C42"/>
    <w:rsid w:val="003F1011"/>
    <w:rsid w:val="004407A0"/>
    <w:rsid w:val="004526B0"/>
    <w:rsid w:val="004671C8"/>
    <w:rsid w:val="004955B4"/>
    <w:rsid w:val="00544889"/>
    <w:rsid w:val="00556666"/>
    <w:rsid w:val="00566C88"/>
    <w:rsid w:val="00636A34"/>
    <w:rsid w:val="00646234"/>
    <w:rsid w:val="006E7EDE"/>
    <w:rsid w:val="007024F9"/>
    <w:rsid w:val="0073155F"/>
    <w:rsid w:val="0074076F"/>
    <w:rsid w:val="0074479C"/>
    <w:rsid w:val="007D4F4E"/>
    <w:rsid w:val="007F1243"/>
    <w:rsid w:val="00832C29"/>
    <w:rsid w:val="00861405"/>
    <w:rsid w:val="009B6890"/>
    <w:rsid w:val="00A1103B"/>
    <w:rsid w:val="00A83C30"/>
    <w:rsid w:val="00A95F90"/>
    <w:rsid w:val="00B357C5"/>
    <w:rsid w:val="00B74B6B"/>
    <w:rsid w:val="00BE4F3D"/>
    <w:rsid w:val="00BF4A3F"/>
    <w:rsid w:val="00C35ADE"/>
    <w:rsid w:val="00C51033"/>
    <w:rsid w:val="00C644F0"/>
    <w:rsid w:val="00C974FF"/>
    <w:rsid w:val="00CA691C"/>
    <w:rsid w:val="00CE5375"/>
    <w:rsid w:val="00D3709B"/>
    <w:rsid w:val="00D374CE"/>
    <w:rsid w:val="00D40EE6"/>
    <w:rsid w:val="00D428F4"/>
    <w:rsid w:val="00D65FCB"/>
    <w:rsid w:val="00D80D51"/>
    <w:rsid w:val="00E4679C"/>
    <w:rsid w:val="00F0351F"/>
    <w:rsid w:val="00F33388"/>
    <w:rsid w:val="00FC2E10"/>
    <w:rsid w:val="00FD2E64"/>
    <w:rsid w:val="00FE52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C9BB49"/>
  <w15:chartTrackingRefBased/>
  <w15:docId w15:val="{BCE88EA0-181E-4F1F-BB25-AB318414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ISOCPEUR" w:eastAsiaTheme="minorHAnsi" w:hAnsi="ISOCPEUR" w:cs="Times New Roman"/>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C974FF"/>
    <w:pPr>
      <w:keepNext/>
      <w:spacing w:before="240" w:after="60"/>
      <w:outlineLvl w:val="0"/>
    </w:pPr>
    <w:rPr>
      <w:rFonts w:ascii="Arial" w:eastAsia="Times New Roman" w:hAnsi="Arial"/>
      <w:b/>
      <w:bCs/>
      <w:kern w:val="32"/>
      <w:sz w:val="32"/>
      <w:szCs w:val="32"/>
      <w:lang w:eastAsia="lv-LV"/>
    </w:rPr>
  </w:style>
  <w:style w:type="paragraph" w:styleId="3">
    <w:name w:val="heading 3"/>
    <w:basedOn w:val="a"/>
    <w:next w:val="a"/>
    <w:link w:val="30"/>
    <w:uiPriority w:val="9"/>
    <w:semiHidden/>
    <w:unhideWhenUsed/>
    <w:qFormat/>
    <w:rsid w:val="007024F9"/>
    <w:pPr>
      <w:keepNext/>
      <w:keepLines/>
      <w:spacing w:before="40"/>
      <w:outlineLvl w:val="2"/>
    </w:pPr>
    <w:rPr>
      <w:rFonts w:asciiTheme="majorHAnsi" w:eastAsiaTheme="majorEastAsia" w:hAnsiTheme="majorHAnsi" w:cstheme="majorBidi"/>
      <w:color w:val="1F3763" w:themeColor="accent1" w:themeShade="7F"/>
      <w:szCs w:val="24"/>
    </w:rPr>
  </w:style>
  <w:style w:type="paragraph" w:styleId="5">
    <w:name w:val="heading 5"/>
    <w:basedOn w:val="a"/>
    <w:next w:val="a"/>
    <w:link w:val="50"/>
    <w:uiPriority w:val="9"/>
    <w:semiHidden/>
    <w:unhideWhenUsed/>
    <w:qFormat/>
    <w:rsid w:val="00556666"/>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974FF"/>
    <w:rPr>
      <w:rFonts w:ascii="Arial" w:eastAsia="Times New Roman" w:hAnsi="Arial"/>
      <w:b/>
      <w:bCs/>
      <w:kern w:val="32"/>
      <w:sz w:val="32"/>
      <w:szCs w:val="32"/>
      <w:lang w:eastAsia="lv-LV"/>
    </w:rPr>
  </w:style>
  <w:style w:type="paragraph" w:styleId="a3">
    <w:name w:val="List Paragraph"/>
    <w:basedOn w:val="a"/>
    <w:qFormat/>
    <w:rsid w:val="00C974FF"/>
    <w:pPr>
      <w:spacing w:after="200" w:line="276" w:lineRule="auto"/>
      <w:ind w:left="720"/>
      <w:contextualSpacing/>
    </w:pPr>
    <w:rPr>
      <w:rFonts w:ascii="Calibri" w:eastAsia="Times New Roman" w:hAnsi="Calibri"/>
      <w:sz w:val="22"/>
    </w:rPr>
  </w:style>
  <w:style w:type="paragraph" w:styleId="a4">
    <w:name w:val="Body Text"/>
    <w:basedOn w:val="a"/>
    <w:link w:val="a5"/>
    <w:semiHidden/>
    <w:unhideWhenUsed/>
    <w:rsid w:val="00C974FF"/>
    <w:pPr>
      <w:spacing w:after="120" w:line="276" w:lineRule="auto"/>
    </w:pPr>
    <w:rPr>
      <w:rFonts w:ascii="Calibri" w:eastAsia="Times New Roman" w:hAnsi="Calibri"/>
      <w:sz w:val="22"/>
    </w:rPr>
  </w:style>
  <w:style w:type="character" w:customStyle="1" w:styleId="a5">
    <w:name w:val="Основной текст Знак"/>
    <w:basedOn w:val="a0"/>
    <w:link w:val="a4"/>
    <w:semiHidden/>
    <w:rsid w:val="00C974FF"/>
    <w:rPr>
      <w:rFonts w:ascii="Calibri" w:eastAsia="Times New Roman" w:hAnsi="Calibri"/>
      <w:sz w:val="22"/>
    </w:rPr>
  </w:style>
  <w:style w:type="table" w:styleId="a6">
    <w:name w:val="Table Grid"/>
    <w:basedOn w:val="a1"/>
    <w:rsid w:val="00C974FF"/>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semiHidden/>
    <w:unhideWhenUsed/>
    <w:rsid w:val="00C974FF"/>
    <w:pPr>
      <w:spacing w:after="120" w:line="276" w:lineRule="auto"/>
      <w:ind w:left="283"/>
    </w:pPr>
    <w:rPr>
      <w:rFonts w:ascii="Calibri" w:eastAsia="Times New Roman" w:hAnsi="Calibri"/>
      <w:sz w:val="16"/>
      <w:szCs w:val="16"/>
    </w:rPr>
  </w:style>
  <w:style w:type="character" w:customStyle="1" w:styleId="32">
    <w:name w:val="Основной текст с отступом 3 Знак"/>
    <w:basedOn w:val="a0"/>
    <w:link w:val="31"/>
    <w:semiHidden/>
    <w:rsid w:val="00C974FF"/>
    <w:rPr>
      <w:rFonts w:ascii="Calibri" w:eastAsia="Times New Roman" w:hAnsi="Calibri"/>
      <w:sz w:val="16"/>
      <w:szCs w:val="16"/>
    </w:rPr>
  </w:style>
  <w:style w:type="paragraph" w:styleId="a7">
    <w:name w:val="footer"/>
    <w:basedOn w:val="a"/>
    <w:link w:val="a8"/>
    <w:rsid w:val="00C974FF"/>
    <w:pPr>
      <w:tabs>
        <w:tab w:val="center" w:pos="4677"/>
        <w:tab w:val="right" w:pos="9355"/>
      </w:tabs>
      <w:spacing w:after="200" w:line="276" w:lineRule="auto"/>
    </w:pPr>
    <w:rPr>
      <w:rFonts w:ascii="Calibri" w:eastAsia="Times New Roman" w:hAnsi="Calibri"/>
      <w:sz w:val="22"/>
    </w:rPr>
  </w:style>
  <w:style w:type="character" w:customStyle="1" w:styleId="a8">
    <w:name w:val="Нижний колонтитул Знак"/>
    <w:basedOn w:val="a0"/>
    <w:link w:val="a7"/>
    <w:rsid w:val="00C974FF"/>
    <w:rPr>
      <w:rFonts w:ascii="Calibri" w:eastAsia="Times New Roman" w:hAnsi="Calibri"/>
      <w:sz w:val="22"/>
    </w:rPr>
  </w:style>
  <w:style w:type="character" w:styleId="a9">
    <w:name w:val="page number"/>
    <w:basedOn w:val="a0"/>
    <w:rsid w:val="00C974FF"/>
  </w:style>
  <w:style w:type="paragraph" w:styleId="aa">
    <w:name w:val="header"/>
    <w:basedOn w:val="a"/>
    <w:link w:val="ab"/>
    <w:rsid w:val="00C974FF"/>
    <w:pPr>
      <w:tabs>
        <w:tab w:val="center" w:pos="4677"/>
        <w:tab w:val="right" w:pos="9355"/>
      </w:tabs>
      <w:spacing w:after="200" w:line="276" w:lineRule="auto"/>
    </w:pPr>
    <w:rPr>
      <w:rFonts w:ascii="Calibri" w:eastAsia="Times New Roman" w:hAnsi="Calibri"/>
      <w:sz w:val="22"/>
    </w:rPr>
  </w:style>
  <w:style w:type="character" w:customStyle="1" w:styleId="ab">
    <w:name w:val="Верхний колонтитул Знак"/>
    <w:basedOn w:val="a0"/>
    <w:link w:val="aa"/>
    <w:rsid w:val="00C974FF"/>
    <w:rPr>
      <w:rFonts w:ascii="Calibri" w:eastAsia="Times New Roman" w:hAnsi="Calibri"/>
      <w:sz w:val="22"/>
    </w:rPr>
  </w:style>
  <w:style w:type="character" w:styleId="ac">
    <w:name w:val="Hyperlink"/>
    <w:rsid w:val="00C974FF"/>
    <w:rPr>
      <w:rFonts w:cs="Times New Roman"/>
      <w:color w:val="0000FF"/>
      <w:u w:val="single"/>
    </w:rPr>
  </w:style>
  <w:style w:type="paragraph" w:styleId="ad">
    <w:name w:val="Balloon Text"/>
    <w:basedOn w:val="a"/>
    <w:link w:val="ae"/>
    <w:rsid w:val="00C974FF"/>
    <w:rPr>
      <w:rFonts w:ascii="Tahoma" w:eastAsia="Times New Roman" w:hAnsi="Tahoma"/>
      <w:sz w:val="16"/>
      <w:szCs w:val="16"/>
      <w:lang w:val="x-none"/>
    </w:rPr>
  </w:style>
  <w:style w:type="character" w:customStyle="1" w:styleId="ae">
    <w:name w:val="Текст выноски Знак"/>
    <w:basedOn w:val="a0"/>
    <w:link w:val="ad"/>
    <w:rsid w:val="00C974FF"/>
    <w:rPr>
      <w:rFonts w:ascii="Tahoma" w:eastAsia="Times New Roman" w:hAnsi="Tahoma"/>
      <w:sz w:val="16"/>
      <w:szCs w:val="16"/>
      <w:lang w:val="x-none"/>
    </w:rPr>
  </w:style>
  <w:style w:type="character" w:styleId="af">
    <w:name w:val="annotation reference"/>
    <w:rsid w:val="00C974FF"/>
    <w:rPr>
      <w:sz w:val="16"/>
      <w:szCs w:val="16"/>
    </w:rPr>
  </w:style>
  <w:style w:type="paragraph" w:styleId="af0">
    <w:name w:val="annotation text"/>
    <w:basedOn w:val="a"/>
    <w:link w:val="af1"/>
    <w:rsid w:val="00C974FF"/>
    <w:pPr>
      <w:spacing w:after="200" w:line="276" w:lineRule="auto"/>
    </w:pPr>
    <w:rPr>
      <w:rFonts w:ascii="Calibri" w:eastAsia="Times New Roman" w:hAnsi="Calibri"/>
      <w:sz w:val="20"/>
      <w:szCs w:val="20"/>
    </w:rPr>
  </w:style>
  <w:style w:type="character" w:customStyle="1" w:styleId="af1">
    <w:name w:val="Текст примечания Знак"/>
    <w:basedOn w:val="a0"/>
    <w:link w:val="af0"/>
    <w:rsid w:val="00C974FF"/>
    <w:rPr>
      <w:rFonts w:ascii="Calibri" w:eastAsia="Times New Roman" w:hAnsi="Calibri"/>
      <w:sz w:val="20"/>
      <w:szCs w:val="20"/>
    </w:rPr>
  </w:style>
  <w:style w:type="paragraph" w:styleId="af2">
    <w:name w:val="annotation subject"/>
    <w:basedOn w:val="af0"/>
    <w:next w:val="af0"/>
    <w:link w:val="af3"/>
    <w:rsid w:val="00C974FF"/>
    <w:rPr>
      <w:b/>
      <w:bCs/>
    </w:rPr>
  </w:style>
  <w:style w:type="character" w:customStyle="1" w:styleId="af3">
    <w:name w:val="Тема примечания Знак"/>
    <w:basedOn w:val="af1"/>
    <w:link w:val="af2"/>
    <w:rsid w:val="00C974FF"/>
    <w:rPr>
      <w:rFonts w:ascii="Calibri" w:eastAsia="Times New Roman" w:hAnsi="Calibri"/>
      <w:b/>
      <w:bCs/>
      <w:sz w:val="20"/>
      <w:szCs w:val="20"/>
    </w:rPr>
  </w:style>
  <w:style w:type="character" w:customStyle="1" w:styleId="50">
    <w:name w:val="Заголовок 5 Знак"/>
    <w:basedOn w:val="a0"/>
    <w:link w:val="5"/>
    <w:uiPriority w:val="9"/>
    <w:semiHidden/>
    <w:rsid w:val="00556666"/>
    <w:rPr>
      <w:rFonts w:asciiTheme="majorHAnsi" w:eastAsiaTheme="majorEastAsia" w:hAnsiTheme="majorHAnsi" w:cstheme="majorBidi"/>
      <w:color w:val="2F5496" w:themeColor="accent1" w:themeShade="BF"/>
    </w:rPr>
  </w:style>
  <w:style w:type="paragraph" w:customStyle="1" w:styleId="naisf">
    <w:name w:val="naisf"/>
    <w:basedOn w:val="a"/>
    <w:rsid w:val="007024F9"/>
    <w:pPr>
      <w:spacing w:before="75" w:after="75"/>
      <w:ind w:firstLine="375"/>
      <w:jc w:val="both"/>
    </w:pPr>
    <w:rPr>
      <w:rFonts w:ascii="Times New Roman" w:eastAsia="Times New Roman" w:hAnsi="Times New Roman"/>
      <w:szCs w:val="24"/>
      <w:lang w:eastAsia="lv-LV"/>
    </w:rPr>
  </w:style>
  <w:style w:type="character" w:customStyle="1" w:styleId="30">
    <w:name w:val="Заголовок 3 Знак"/>
    <w:basedOn w:val="a0"/>
    <w:link w:val="3"/>
    <w:uiPriority w:val="9"/>
    <w:semiHidden/>
    <w:rsid w:val="007024F9"/>
    <w:rPr>
      <w:rFonts w:asciiTheme="majorHAnsi" w:eastAsiaTheme="majorEastAsia" w:hAnsiTheme="majorHAnsi" w:cstheme="majorBidi"/>
      <w:color w:val="1F3763" w:themeColor="accent1" w:themeShade="7F"/>
      <w:szCs w:val="24"/>
    </w:rPr>
  </w:style>
  <w:style w:type="paragraph" w:styleId="af4">
    <w:name w:val="footnote text"/>
    <w:basedOn w:val="a"/>
    <w:link w:val="af5"/>
    <w:uiPriority w:val="99"/>
    <w:semiHidden/>
    <w:unhideWhenUsed/>
    <w:rsid w:val="007024F9"/>
    <w:rPr>
      <w:sz w:val="20"/>
      <w:szCs w:val="20"/>
    </w:rPr>
  </w:style>
  <w:style w:type="character" w:customStyle="1" w:styleId="af5">
    <w:name w:val="Текст сноски Знак"/>
    <w:basedOn w:val="a0"/>
    <w:link w:val="af4"/>
    <w:uiPriority w:val="99"/>
    <w:semiHidden/>
    <w:rsid w:val="007024F9"/>
    <w:rPr>
      <w:sz w:val="20"/>
      <w:szCs w:val="20"/>
    </w:rPr>
  </w:style>
  <w:style w:type="character" w:styleId="af6">
    <w:name w:val="footnote reference"/>
    <w:basedOn w:val="a0"/>
    <w:uiPriority w:val="99"/>
    <w:semiHidden/>
    <w:unhideWhenUsed/>
    <w:rsid w:val="007024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3F1170-3B04-4112-91A4-415E2703A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1868</Words>
  <Characters>10654</Characters>
  <Application>Microsoft Office Word</Application>
  <DocSecurity>0</DocSecurity>
  <Lines>88</Lines>
  <Paragraphs>24</Paragraphs>
  <ScaleCrop>false</ScaleCrop>
  <HeadingPairs>
    <vt:vector size="4" baseType="variant">
      <vt:variant>
        <vt:lpstr>Название</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Nikolajs Zaicenko</cp:lastModifiedBy>
  <cp:revision>3</cp:revision>
  <dcterms:created xsi:type="dcterms:W3CDTF">2023-06-01T21:26:00Z</dcterms:created>
  <dcterms:modified xsi:type="dcterms:W3CDTF">2024-08-21T17:00:00Z</dcterms:modified>
</cp:coreProperties>
</file>