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E39D4" w14:textId="784BC738" w:rsidR="00586F63" w:rsidRDefault="00244B65" w:rsidP="00586F63">
      <w:pPr>
        <w:tabs>
          <w:tab w:val="left" w:pos="4962"/>
        </w:tabs>
        <w:ind w:firstLine="567"/>
        <w:jc w:val="center"/>
        <w:rPr>
          <w:i/>
          <w:iCs/>
          <w:szCs w:val="24"/>
        </w:rPr>
      </w:pPr>
      <w:r>
        <w:rPr>
          <w:i/>
          <w:iCs/>
          <w:szCs w:val="24"/>
        </w:rPr>
        <w:t xml:space="preserve">BETONA </w:t>
      </w:r>
      <w:r w:rsidR="00990613">
        <w:rPr>
          <w:i/>
          <w:iCs/>
          <w:szCs w:val="24"/>
        </w:rPr>
        <w:t>KLONA GRĪDAS</w:t>
      </w:r>
    </w:p>
    <w:p w14:paraId="6180EC88" w14:textId="77777777" w:rsidR="00C974FF" w:rsidRDefault="00C974FF" w:rsidP="0029744F">
      <w:pPr>
        <w:tabs>
          <w:tab w:val="left" w:pos="4962"/>
        </w:tabs>
        <w:ind w:firstLine="567"/>
        <w:rPr>
          <w:rFonts w:ascii="Times New Roman" w:hAnsi="Times New Roman"/>
          <w:sz w:val="32"/>
          <w:szCs w:val="32"/>
        </w:rPr>
      </w:pPr>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2535147C" w14:textId="77777777" w:rsidR="00990613" w:rsidRPr="00DE0AFD" w:rsidRDefault="00C974FF" w:rsidP="00990613">
      <w:pPr>
        <w:ind w:firstLine="567"/>
        <w:jc w:val="center"/>
        <w:rPr>
          <w:rFonts w:cs="Arial"/>
          <w:i/>
          <w:iCs/>
          <w:sz w:val="22"/>
        </w:rPr>
      </w:pPr>
      <w:r w:rsidRPr="00C51033">
        <w:rPr>
          <w:szCs w:val="24"/>
        </w:rPr>
        <w:br w:type="page"/>
      </w:r>
      <w:bookmarkStart w:id="0" w:name="_Hlk40356169"/>
      <w:r w:rsidR="00990613" w:rsidRPr="00DE0AFD">
        <w:rPr>
          <w:rFonts w:cs="Arial"/>
          <w:i/>
          <w:iCs/>
          <w:sz w:val="22"/>
        </w:rPr>
        <w:lastRenderedPageBreak/>
        <w:t>SATURA RĀDĪTĀJS</w:t>
      </w:r>
    </w:p>
    <w:p w14:paraId="005F9B83"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rPr>
      </w:pPr>
      <w:r w:rsidRPr="00DE0AFD">
        <w:rPr>
          <w:rFonts w:ascii="ISOCPEUR" w:hAnsi="ISOCPEUR" w:cs="Arial"/>
          <w:i/>
          <w:iCs/>
        </w:rPr>
        <w:t>Titullapa</w:t>
      </w:r>
      <w:r w:rsidRPr="00DE0AFD">
        <w:rPr>
          <w:rFonts w:ascii="ISOCPEUR" w:hAnsi="ISOCPEUR" w:cs="Arial"/>
          <w:i/>
          <w:iCs/>
          <w:u w:val="dotted"/>
        </w:rPr>
        <w:tab/>
      </w:r>
      <w:r w:rsidRPr="00DE0AFD">
        <w:rPr>
          <w:rFonts w:ascii="ISOCPEUR" w:hAnsi="ISOCPEUR" w:cs="Arial"/>
          <w:i/>
          <w:iCs/>
        </w:rPr>
        <w:t>1</w:t>
      </w:r>
    </w:p>
    <w:p w14:paraId="6EDDA87C"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rPr>
      </w:pPr>
      <w:r w:rsidRPr="00DE0AFD">
        <w:rPr>
          <w:rFonts w:ascii="ISOCPEUR" w:hAnsi="ISOCPEUR" w:cs="Arial"/>
          <w:i/>
          <w:iCs/>
        </w:rPr>
        <w:t>Satura rādītāja lapa</w:t>
      </w:r>
      <w:r w:rsidRPr="00DE0AFD">
        <w:rPr>
          <w:rFonts w:ascii="ISOCPEUR" w:hAnsi="ISOCPEUR" w:cs="Arial"/>
          <w:i/>
          <w:iCs/>
          <w:u w:val="dotted"/>
        </w:rPr>
        <w:tab/>
        <w:t>2</w:t>
      </w:r>
    </w:p>
    <w:p w14:paraId="48958A38"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rPr>
      </w:pPr>
      <w:r w:rsidRPr="00DE0AFD">
        <w:rPr>
          <w:rFonts w:ascii="ISOCPEUR" w:hAnsi="ISOCPEUR" w:cs="Arial"/>
          <w:i/>
          <w:iCs/>
        </w:rPr>
        <w:t>Skaidrojošais apraksts</w:t>
      </w:r>
      <w:r w:rsidRPr="00DE0AFD">
        <w:rPr>
          <w:rFonts w:ascii="ISOCPEUR" w:hAnsi="ISOCPEUR" w:cs="Arial"/>
          <w:i/>
          <w:iCs/>
          <w:u w:val="dotted"/>
        </w:rPr>
        <w:tab/>
      </w:r>
      <w:r w:rsidRPr="00DE0AFD">
        <w:rPr>
          <w:rFonts w:ascii="ISOCPEUR" w:hAnsi="ISOCPEUR" w:cs="Arial"/>
          <w:i/>
          <w:iCs/>
        </w:rPr>
        <w:t>3</w:t>
      </w:r>
    </w:p>
    <w:p w14:paraId="2BE4613C"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rPr>
      </w:pPr>
      <w:proofErr w:type="spellStart"/>
      <w:r w:rsidRPr="00DE0AFD">
        <w:rPr>
          <w:rFonts w:ascii="ISOCPEUR" w:hAnsi="ISOCPEUR" w:cs="Arial"/>
          <w:i/>
          <w:iCs/>
        </w:rPr>
        <w:t>Būvmašīnu</w:t>
      </w:r>
      <w:proofErr w:type="spellEnd"/>
      <w:r w:rsidRPr="00DE0AFD">
        <w:rPr>
          <w:rFonts w:ascii="ISOCPEUR" w:hAnsi="ISOCPEUR" w:cs="Arial"/>
          <w:i/>
          <w:iCs/>
        </w:rPr>
        <w:t>, tehniskā un montāžas aprīkojuma saraksts</w:t>
      </w:r>
      <w:r w:rsidRPr="00DE0AFD">
        <w:rPr>
          <w:rFonts w:ascii="ISOCPEUR" w:hAnsi="ISOCPEUR" w:cs="Arial"/>
          <w:i/>
          <w:iCs/>
          <w:u w:val="dotted"/>
        </w:rPr>
        <w:tab/>
      </w:r>
      <w:r w:rsidRPr="00DE0AFD">
        <w:rPr>
          <w:rFonts w:ascii="ISOCPEUR" w:hAnsi="ISOCPEUR" w:cs="Arial"/>
          <w:i/>
          <w:iCs/>
        </w:rPr>
        <w:t>14</w:t>
      </w:r>
    </w:p>
    <w:p w14:paraId="7372FAEF"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rPr>
      </w:pPr>
      <w:r w:rsidRPr="00DE0AFD">
        <w:rPr>
          <w:rFonts w:ascii="ISOCPEUR" w:hAnsi="ISOCPEUR" w:cs="Arial"/>
          <w:i/>
          <w:iCs/>
        </w:rPr>
        <w:t>Nepieciešamo speciālistu darbam objektā saraksts</w:t>
      </w:r>
      <w:r w:rsidRPr="00DE0AFD">
        <w:rPr>
          <w:rFonts w:ascii="ISOCPEUR" w:hAnsi="ISOCPEUR" w:cs="Arial"/>
          <w:i/>
          <w:iCs/>
          <w:u w:val="dotted"/>
        </w:rPr>
        <w:tab/>
      </w:r>
      <w:r w:rsidRPr="00DE0AFD">
        <w:rPr>
          <w:rFonts w:ascii="ISOCPEUR" w:hAnsi="ISOCPEUR" w:cs="Arial"/>
          <w:i/>
          <w:iCs/>
        </w:rPr>
        <w:t>15</w:t>
      </w:r>
    </w:p>
    <w:p w14:paraId="1D118F3F"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rPr>
      </w:pPr>
      <w:r w:rsidRPr="00DE0AFD">
        <w:rPr>
          <w:rFonts w:ascii="ISOCPEUR" w:hAnsi="ISOCPEUR" w:cs="Arial"/>
          <w:i/>
          <w:iCs/>
        </w:rPr>
        <w:t>Darba spēka kustības grafiks/apraksts</w:t>
      </w:r>
      <w:r w:rsidRPr="00DE0AFD">
        <w:rPr>
          <w:rFonts w:ascii="ISOCPEUR" w:hAnsi="ISOCPEUR" w:cs="Arial"/>
          <w:i/>
          <w:iCs/>
          <w:u w:val="dotted"/>
        </w:rPr>
        <w:tab/>
      </w:r>
      <w:r w:rsidRPr="00DE0AFD">
        <w:rPr>
          <w:rFonts w:ascii="ISOCPEUR" w:hAnsi="ISOCPEUR" w:cs="Arial"/>
          <w:i/>
          <w:iCs/>
        </w:rPr>
        <w:t>16</w:t>
      </w:r>
    </w:p>
    <w:p w14:paraId="45B1376F"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rPr>
      </w:pPr>
      <w:r w:rsidRPr="00DE0AFD">
        <w:rPr>
          <w:rFonts w:ascii="ISOCPEUR" w:hAnsi="ISOCPEUR" w:cs="Arial"/>
          <w:i/>
          <w:iCs/>
        </w:rPr>
        <w:t>Būvizstrādājumu transportēšanas nosacījumi, novietošanas vietas Būvlaukumā</w:t>
      </w:r>
      <w:r w:rsidRPr="00DE0AFD">
        <w:rPr>
          <w:rFonts w:ascii="ISOCPEUR" w:hAnsi="ISOCPEUR" w:cs="Arial"/>
          <w:i/>
          <w:iCs/>
          <w:u w:val="dotted"/>
        </w:rPr>
        <w:tab/>
      </w:r>
      <w:r w:rsidRPr="00DE0AFD">
        <w:rPr>
          <w:rFonts w:ascii="ISOCPEUR" w:hAnsi="ISOCPEUR" w:cs="Arial"/>
          <w:i/>
          <w:iCs/>
        </w:rPr>
        <w:t>17</w:t>
      </w:r>
    </w:p>
    <w:p w14:paraId="3AA8651B"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rPr>
      </w:pPr>
      <w:r w:rsidRPr="00DE0AFD">
        <w:rPr>
          <w:rFonts w:ascii="ISOCPEUR" w:hAnsi="ISOCPEUR" w:cs="Arial"/>
          <w:i/>
          <w:iCs/>
        </w:rPr>
        <w:t>Sagatavošanās darbu un būvdarbu apraksts</w:t>
      </w:r>
      <w:r w:rsidRPr="00DE0AFD">
        <w:rPr>
          <w:rFonts w:ascii="ISOCPEUR" w:hAnsi="ISOCPEUR" w:cs="Arial"/>
          <w:i/>
          <w:iCs/>
          <w:u w:val="dotted"/>
        </w:rPr>
        <w:tab/>
      </w:r>
      <w:r w:rsidRPr="00DE0AFD">
        <w:rPr>
          <w:rFonts w:ascii="ISOCPEUR" w:hAnsi="ISOCPEUR" w:cs="Arial"/>
          <w:i/>
          <w:iCs/>
        </w:rPr>
        <w:t>18</w:t>
      </w:r>
    </w:p>
    <w:p w14:paraId="693B9718"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rPr>
      </w:pPr>
      <w:r w:rsidRPr="00DE0AFD">
        <w:rPr>
          <w:rFonts w:ascii="ISOCPEUR" w:hAnsi="ISOCPEUR" w:cs="Arial"/>
          <w:i/>
          <w:iCs/>
        </w:rPr>
        <w:t>Pagaidu tehnoloģiju konstruktīvie risinājumi</w:t>
      </w:r>
      <w:r w:rsidRPr="00DE0AFD">
        <w:rPr>
          <w:rFonts w:ascii="ISOCPEUR" w:hAnsi="ISOCPEUR" w:cs="Arial"/>
          <w:i/>
          <w:iCs/>
          <w:u w:val="dotted"/>
        </w:rPr>
        <w:tab/>
      </w:r>
      <w:r w:rsidRPr="00DE0AFD">
        <w:rPr>
          <w:rFonts w:ascii="ISOCPEUR" w:hAnsi="ISOCPEUR" w:cs="Arial"/>
          <w:i/>
          <w:iCs/>
        </w:rPr>
        <w:t>22</w:t>
      </w:r>
    </w:p>
    <w:p w14:paraId="2E206F34" w14:textId="77777777" w:rsidR="00990613" w:rsidRPr="00DE0AFD" w:rsidRDefault="00990613" w:rsidP="00990613">
      <w:pPr>
        <w:pStyle w:val="a3"/>
        <w:tabs>
          <w:tab w:val="left" w:pos="9600"/>
        </w:tabs>
        <w:spacing w:after="0" w:line="240" w:lineRule="auto"/>
        <w:ind w:left="0" w:right="-38" w:firstLine="567"/>
        <w:jc w:val="both"/>
        <w:rPr>
          <w:rFonts w:ascii="ISOCPEUR" w:hAnsi="ISOCPEUR" w:cs="Arial"/>
          <w:i/>
          <w:iCs/>
        </w:rPr>
      </w:pPr>
      <w:r w:rsidRPr="00DE0AFD">
        <w:rPr>
          <w:rFonts w:ascii="ISOCPEUR" w:hAnsi="ISOCPEUR" w:cs="Arial"/>
          <w:i/>
          <w:iCs/>
        </w:rPr>
        <w:t xml:space="preserve">Darba aizsardzības, drošības tehnikas, ražošanas, higiēnas, ugunsdrošības pasākumu </w:t>
      </w:r>
    </w:p>
    <w:p w14:paraId="2D56DE8E" w14:textId="77777777" w:rsidR="00990613" w:rsidRPr="00DE0AFD" w:rsidRDefault="00990613" w:rsidP="00990613">
      <w:pPr>
        <w:pStyle w:val="a3"/>
        <w:tabs>
          <w:tab w:val="left" w:pos="9600"/>
        </w:tabs>
        <w:spacing w:after="0" w:line="240" w:lineRule="auto"/>
        <w:ind w:left="0" w:right="-38" w:firstLine="567"/>
        <w:jc w:val="both"/>
        <w:rPr>
          <w:rFonts w:ascii="ISOCPEUR" w:hAnsi="ISOCPEUR" w:cs="Arial"/>
          <w:i/>
          <w:iCs/>
        </w:rPr>
      </w:pPr>
      <w:r w:rsidRPr="00DE0AFD">
        <w:rPr>
          <w:rFonts w:ascii="ISOCPEUR" w:hAnsi="ISOCPEUR" w:cs="Arial"/>
          <w:i/>
          <w:iCs/>
        </w:rPr>
        <w:t>tehniskie risinājumi</w:t>
      </w:r>
      <w:r w:rsidRPr="00DE0AFD">
        <w:rPr>
          <w:rFonts w:ascii="ISOCPEUR" w:hAnsi="ISOCPEUR" w:cs="Arial"/>
          <w:i/>
          <w:iCs/>
          <w:u w:val="dotted"/>
        </w:rPr>
        <w:tab/>
      </w:r>
      <w:r w:rsidRPr="00DE0AFD">
        <w:rPr>
          <w:rFonts w:ascii="ISOCPEUR" w:hAnsi="ISOCPEUR" w:cs="Arial"/>
          <w:i/>
          <w:iCs/>
        </w:rPr>
        <w:t>23</w:t>
      </w:r>
    </w:p>
    <w:p w14:paraId="78A4BE0E" w14:textId="77777777" w:rsidR="00990613" w:rsidRPr="00DE0AFD" w:rsidRDefault="00990613" w:rsidP="00990613">
      <w:pPr>
        <w:pStyle w:val="a3"/>
        <w:tabs>
          <w:tab w:val="left" w:pos="284"/>
          <w:tab w:val="left" w:pos="9600"/>
        </w:tabs>
        <w:spacing w:after="0" w:line="240" w:lineRule="auto"/>
        <w:ind w:left="0" w:right="-40" w:firstLine="567"/>
        <w:jc w:val="both"/>
        <w:rPr>
          <w:rFonts w:ascii="ISOCPEUR" w:hAnsi="ISOCPEUR" w:cs="Arial"/>
          <w:i/>
          <w:iCs/>
        </w:rPr>
      </w:pPr>
      <w:r w:rsidRPr="00DE0AFD">
        <w:rPr>
          <w:rFonts w:ascii="ISOCPEUR" w:hAnsi="ISOCPEUR" w:cs="Arial"/>
          <w:i/>
          <w:iCs/>
        </w:rPr>
        <w:t>Pielikumi</w:t>
      </w:r>
    </w:p>
    <w:p w14:paraId="631C226F" w14:textId="77777777" w:rsidR="00990613" w:rsidRPr="00DE0AFD" w:rsidRDefault="00990613" w:rsidP="00990613">
      <w:pPr>
        <w:pStyle w:val="a3"/>
        <w:numPr>
          <w:ilvl w:val="0"/>
          <w:numId w:val="27"/>
        </w:numPr>
        <w:tabs>
          <w:tab w:val="left" w:pos="284"/>
          <w:tab w:val="left" w:pos="9600"/>
        </w:tabs>
        <w:spacing w:after="0" w:line="240" w:lineRule="auto"/>
        <w:ind w:right="-40"/>
        <w:jc w:val="both"/>
        <w:rPr>
          <w:rFonts w:ascii="ISOCPEUR" w:hAnsi="ISOCPEUR" w:cs="Arial"/>
          <w:i/>
          <w:iCs/>
        </w:rPr>
      </w:pPr>
      <w:r w:rsidRPr="00DE0AFD">
        <w:rPr>
          <w:rFonts w:ascii="ISOCPEUR" w:hAnsi="ISOCPEUR" w:cs="Arial"/>
          <w:i/>
          <w:iCs/>
        </w:rPr>
        <w:t>Kalendārais grafiks</w:t>
      </w:r>
    </w:p>
    <w:p w14:paraId="4961E633" w14:textId="77777777" w:rsidR="00990613" w:rsidRPr="00DE0AFD" w:rsidRDefault="00990613" w:rsidP="00990613">
      <w:pPr>
        <w:pStyle w:val="a3"/>
        <w:numPr>
          <w:ilvl w:val="0"/>
          <w:numId w:val="27"/>
        </w:numPr>
        <w:tabs>
          <w:tab w:val="left" w:pos="284"/>
          <w:tab w:val="left" w:pos="9600"/>
        </w:tabs>
        <w:spacing w:after="0" w:line="240" w:lineRule="auto"/>
        <w:ind w:right="-40"/>
        <w:jc w:val="both"/>
        <w:rPr>
          <w:rFonts w:ascii="ISOCPEUR" w:hAnsi="ISOCPEUR" w:cs="Arial"/>
          <w:i/>
          <w:iCs/>
        </w:rPr>
      </w:pPr>
      <w:r w:rsidRPr="00DE0AFD">
        <w:rPr>
          <w:rFonts w:ascii="ISOCPEUR" w:hAnsi="ISOCPEUR" w:cs="Arial"/>
          <w:i/>
          <w:iCs/>
        </w:rPr>
        <w:t>Ģenerālplāns</w:t>
      </w:r>
    </w:p>
    <w:p w14:paraId="4BC8FF41" w14:textId="77777777" w:rsidR="00990613" w:rsidRPr="00DE0AFD" w:rsidRDefault="00990613" w:rsidP="00990613">
      <w:pPr>
        <w:pStyle w:val="a3"/>
        <w:numPr>
          <w:ilvl w:val="0"/>
          <w:numId w:val="27"/>
        </w:numPr>
        <w:tabs>
          <w:tab w:val="left" w:pos="284"/>
          <w:tab w:val="left" w:pos="9600"/>
        </w:tabs>
        <w:spacing w:after="0" w:line="240" w:lineRule="auto"/>
        <w:ind w:right="-40"/>
        <w:jc w:val="both"/>
        <w:rPr>
          <w:rFonts w:ascii="ISOCPEUR" w:hAnsi="ISOCPEUR" w:cs="Arial"/>
          <w:i/>
          <w:iCs/>
        </w:rPr>
      </w:pPr>
      <w:r w:rsidRPr="00DE0AFD">
        <w:rPr>
          <w:rFonts w:ascii="ISOCPEUR" w:hAnsi="ISOCPEUR" w:cs="Arial"/>
          <w:i/>
          <w:iCs/>
        </w:rPr>
        <w:t>Mašīnu darba grafiks</w:t>
      </w:r>
    </w:p>
    <w:bookmarkEnd w:id="0"/>
    <w:p w14:paraId="78F53A73" w14:textId="77777777" w:rsidR="00990613" w:rsidRPr="00DE0AFD" w:rsidRDefault="00990613" w:rsidP="00990613">
      <w:pPr>
        <w:pStyle w:val="a3"/>
        <w:tabs>
          <w:tab w:val="left" w:pos="284"/>
          <w:tab w:val="left" w:pos="9600"/>
        </w:tabs>
        <w:spacing w:after="0" w:line="240" w:lineRule="auto"/>
        <w:ind w:left="0" w:right="-38" w:firstLine="567"/>
        <w:jc w:val="both"/>
        <w:rPr>
          <w:rFonts w:ascii="ISOCPEUR" w:hAnsi="ISOCPEUR" w:cs="Arial"/>
          <w:i/>
          <w:iCs/>
          <w:color w:val="FF0000"/>
        </w:rPr>
      </w:pPr>
      <w:r w:rsidRPr="00DE0AFD">
        <w:rPr>
          <w:rFonts w:ascii="ISOCPEUR" w:hAnsi="ISOCPEUR" w:cs="Arial"/>
          <w:i/>
          <w:iCs/>
        </w:rPr>
        <w:tab/>
      </w:r>
    </w:p>
    <w:p w14:paraId="72D045CF" w14:textId="77777777" w:rsidR="00990613" w:rsidRPr="00DE0AFD" w:rsidRDefault="00990613" w:rsidP="00990613">
      <w:pPr>
        <w:pStyle w:val="a3"/>
        <w:tabs>
          <w:tab w:val="left" w:pos="284"/>
          <w:tab w:val="left" w:pos="9720"/>
        </w:tabs>
        <w:spacing w:after="0" w:line="240" w:lineRule="auto"/>
        <w:ind w:left="0" w:right="-38" w:firstLine="567"/>
        <w:jc w:val="both"/>
        <w:rPr>
          <w:rFonts w:ascii="ISOCPEUR" w:hAnsi="ISOCPEUR" w:cs="Arial"/>
          <w:i/>
          <w:iCs/>
          <w:color w:val="FF0000"/>
        </w:rPr>
      </w:pPr>
    </w:p>
    <w:p w14:paraId="3B13161A" w14:textId="770BEFB2" w:rsidR="00990613" w:rsidRPr="00DE0AFD" w:rsidRDefault="00990613" w:rsidP="00990613">
      <w:pPr>
        <w:pStyle w:val="a3"/>
        <w:spacing w:after="0" w:line="240" w:lineRule="auto"/>
        <w:ind w:left="0" w:right="-38" w:firstLine="567"/>
        <w:jc w:val="center"/>
        <w:rPr>
          <w:rFonts w:ascii="ISOCPEUR" w:hAnsi="ISOCPEUR" w:cs="Arial"/>
          <w:b/>
          <w:bCs/>
          <w:i/>
          <w:iCs/>
        </w:rPr>
      </w:pPr>
      <w:r w:rsidRPr="00DE0AFD">
        <w:rPr>
          <w:rFonts w:ascii="ISOCPEUR" w:hAnsi="ISOCPEUR" w:cs="Arial"/>
          <w:i/>
          <w:iCs/>
        </w:rPr>
        <w:br w:type="page"/>
      </w:r>
      <w:r w:rsidRPr="00DE0AFD">
        <w:rPr>
          <w:rFonts w:ascii="ISOCPEUR" w:hAnsi="ISOCPEUR" w:cs="Arial"/>
          <w:b/>
          <w:bCs/>
          <w:i/>
          <w:iCs/>
        </w:rPr>
        <w:lastRenderedPageBreak/>
        <w:t>SKAIDROJOŠS APRAKSTS</w:t>
      </w:r>
    </w:p>
    <w:p w14:paraId="6643BFAE" w14:textId="77777777" w:rsidR="00990613" w:rsidRPr="00DE0AFD" w:rsidRDefault="00990613" w:rsidP="00990613">
      <w:pPr>
        <w:jc w:val="both"/>
        <w:rPr>
          <w:rFonts w:cs="Arial"/>
          <w:i/>
          <w:iCs/>
          <w:sz w:val="22"/>
        </w:rPr>
      </w:pPr>
    </w:p>
    <w:p w14:paraId="501D670D" w14:textId="0F19C04B" w:rsidR="00990613" w:rsidRPr="005D5918" w:rsidRDefault="005D5918" w:rsidP="00990613">
      <w:pPr>
        <w:ind w:firstLine="567"/>
        <w:jc w:val="both"/>
        <w:rPr>
          <w:rFonts w:cs="Arial"/>
          <w:i/>
          <w:iCs/>
          <w:sz w:val="22"/>
        </w:rPr>
      </w:pPr>
      <w:r>
        <w:rPr>
          <w:rFonts w:eastAsia="Times New Roman" w:cs="Arial"/>
          <w:b/>
          <w:bCs/>
          <w:i/>
          <w:iCs/>
          <w:color w:val="000000"/>
          <w:sz w:val="22"/>
          <w:bdr w:val="none" w:sz="0" w:space="0" w:color="auto" w:frame="1"/>
          <w:lang w:eastAsia="en-GB"/>
        </w:rPr>
        <w:t>Vispārīgie dati</w:t>
      </w:r>
    </w:p>
    <w:p w14:paraId="1A15FC84" w14:textId="44584CCA" w:rsidR="00990613" w:rsidRDefault="00990613" w:rsidP="005D5918">
      <w:pPr>
        <w:ind w:firstLine="567"/>
        <w:jc w:val="both"/>
        <w:rPr>
          <w:rFonts w:cs="Arial"/>
          <w:i/>
          <w:iCs/>
          <w:sz w:val="22"/>
        </w:rPr>
      </w:pPr>
      <w:r w:rsidRPr="00DE0AFD">
        <w:rPr>
          <w:rFonts w:cs="Arial"/>
          <w:i/>
          <w:iCs/>
          <w:sz w:val="22"/>
        </w:rPr>
        <w:t>Betona klona grīdai ir paredzēts izmantot betona klonu CT-C25-F4</w:t>
      </w:r>
      <w:r>
        <w:rPr>
          <w:rStyle w:val="af7"/>
          <w:rFonts w:cs="Arial"/>
          <w:i/>
          <w:iCs/>
          <w:sz w:val="22"/>
        </w:rPr>
        <w:footnoteReference w:id="1"/>
      </w:r>
      <w:r w:rsidRPr="00DE0AFD">
        <w:rPr>
          <w:rFonts w:cs="Arial"/>
          <w:i/>
          <w:iCs/>
          <w:sz w:val="22"/>
        </w:rPr>
        <w:t xml:space="preserve">. </w:t>
      </w:r>
    </w:p>
    <w:p w14:paraId="0A5EBF5F" w14:textId="77777777" w:rsidR="00F64295" w:rsidRDefault="00F64295" w:rsidP="005D5918">
      <w:pPr>
        <w:ind w:firstLine="567"/>
        <w:jc w:val="both"/>
        <w:rPr>
          <w:rFonts w:cs="Arial"/>
          <w:i/>
          <w:iCs/>
          <w:sz w:val="22"/>
        </w:rPr>
      </w:pPr>
      <w:r>
        <w:rPr>
          <w:rFonts w:cs="Arial"/>
          <w:i/>
          <w:iCs/>
          <w:sz w:val="22"/>
        </w:rPr>
        <w:t>Nesošajai virsmai ir jāatbilst statiskām un konstruktīvajām prasībām, un tai jābūt plakanai virsmai bez nelīdzenumiem ar līdzenuma pielaidēm saskaņā ar DIN 18202.</w:t>
      </w:r>
    </w:p>
    <w:p w14:paraId="7666E809" w14:textId="77777777" w:rsidR="00AE09B4" w:rsidRDefault="00AE09B4" w:rsidP="005D5918">
      <w:pPr>
        <w:ind w:firstLine="567"/>
        <w:jc w:val="both"/>
        <w:rPr>
          <w:rFonts w:cs="Arial"/>
          <w:i/>
          <w:iCs/>
          <w:sz w:val="22"/>
        </w:rPr>
      </w:pPr>
    </w:p>
    <w:p w14:paraId="52D5BD0B" w14:textId="2D89E870" w:rsidR="00AE09B4" w:rsidRDefault="00AE09B4" w:rsidP="005D5918">
      <w:pPr>
        <w:ind w:firstLine="567"/>
        <w:jc w:val="both"/>
        <w:rPr>
          <w:rFonts w:cs="Arial"/>
          <w:i/>
          <w:iCs/>
          <w:sz w:val="22"/>
        </w:rPr>
      </w:pPr>
      <w:r w:rsidRPr="00AE09B4">
        <w:rPr>
          <w:rFonts w:cs="Arial"/>
          <w:i/>
          <w:iCs/>
          <w:noProof/>
          <w:sz w:val="22"/>
        </w:rPr>
        <w:lastRenderedPageBreak/>
        <w:drawing>
          <wp:inline distT="0" distB="0" distL="0" distR="0" wp14:anchorId="1EA6DA32" wp14:editId="4BAC007E">
            <wp:extent cx="2916000" cy="2016245"/>
            <wp:effectExtent l="0" t="0" r="0" b="3175"/>
            <wp:docPr id="1848170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70181" name=""/>
                    <pic:cNvPicPr/>
                  </pic:nvPicPr>
                  <pic:blipFill>
                    <a:blip r:embed="rId8"/>
                    <a:stretch>
                      <a:fillRect/>
                    </a:stretch>
                  </pic:blipFill>
                  <pic:spPr>
                    <a:xfrm>
                      <a:off x="0" y="0"/>
                      <a:ext cx="2916000" cy="2016245"/>
                    </a:xfrm>
                    <a:prstGeom prst="rect">
                      <a:avLst/>
                    </a:prstGeom>
                  </pic:spPr>
                </pic:pic>
              </a:graphicData>
            </a:graphic>
          </wp:inline>
        </w:drawing>
      </w:r>
    </w:p>
    <w:p w14:paraId="12621D3C" w14:textId="77777777" w:rsidR="00AE09B4" w:rsidRDefault="00AE09B4" w:rsidP="005D5918">
      <w:pPr>
        <w:ind w:firstLine="567"/>
        <w:jc w:val="both"/>
        <w:rPr>
          <w:rFonts w:cs="Arial"/>
          <w:i/>
          <w:iCs/>
          <w:sz w:val="22"/>
        </w:rPr>
      </w:pPr>
    </w:p>
    <w:p w14:paraId="2D56EE18" w14:textId="4CDC3915" w:rsidR="00AE09B4" w:rsidRDefault="00AE09B4" w:rsidP="005D5918">
      <w:pPr>
        <w:ind w:firstLine="567"/>
        <w:jc w:val="both"/>
        <w:rPr>
          <w:rFonts w:cs="Arial"/>
          <w:i/>
          <w:iCs/>
          <w:sz w:val="22"/>
        </w:rPr>
      </w:pPr>
      <w:r>
        <w:rPr>
          <w:rFonts w:cs="Arial"/>
          <w:i/>
          <w:iCs/>
          <w:noProof/>
          <w:sz w:val="22"/>
        </w:rPr>
        <w:lastRenderedPageBreak/>
        <w:drawing>
          <wp:inline distT="0" distB="0" distL="0" distR="0" wp14:anchorId="0F5B47FA" wp14:editId="7C8F2184">
            <wp:extent cx="5832000" cy="7619071"/>
            <wp:effectExtent l="0" t="0" r="0" b="1270"/>
            <wp:docPr id="169155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2000" cy="7619071"/>
                    </a:xfrm>
                    <a:prstGeom prst="rect">
                      <a:avLst/>
                    </a:prstGeom>
                    <a:noFill/>
                  </pic:spPr>
                </pic:pic>
              </a:graphicData>
            </a:graphic>
          </wp:inline>
        </w:drawing>
      </w:r>
    </w:p>
    <w:p w14:paraId="778EFA5E" w14:textId="197C3020" w:rsidR="00F64295" w:rsidRDefault="00F64295" w:rsidP="00F64295">
      <w:pPr>
        <w:ind w:firstLine="567"/>
        <w:jc w:val="both"/>
        <w:rPr>
          <w:rFonts w:cs="Arial"/>
          <w:i/>
          <w:iCs/>
          <w:sz w:val="22"/>
        </w:rPr>
      </w:pPr>
      <w:r>
        <w:rPr>
          <w:rFonts w:cs="Arial"/>
          <w:i/>
          <w:iCs/>
          <w:sz w:val="22"/>
        </w:rPr>
        <w:t xml:space="preserve">Nesošajā </w:t>
      </w:r>
      <w:proofErr w:type="spellStart"/>
      <w:r>
        <w:rPr>
          <w:rFonts w:cs="Arial"/>
          <w:i/>
          <w:iCs/>
          <w:sz w:val="22"/>
        </w:rPr>
        <w:t>apakšvirsmā</w:t>
      </w:r>
      <w:proofErr w:type="spellEnd"/>
      <w:r>
        <w:rPr>
          <w:rFonts w:cs="Arial"/>
          <w:i/>
          <w:iCs/>
          <w:sz w:val="22"/>
        </w:rPr>
        <w:t xml:space="preserve"> nedrīkst būt </w:t>
      </w:r>
      <w:proofErr w:type="spellStart"/>
      <w:r>
        <w:rPr>
          <w:rFonts w:cs="Arial"/>
          <w:i/>
          <w:iCs/>
          <w:sz w:val="22"/>
        </w:rPr>
        <w:t>smailveida</w:t>
      </w:r>
      <w:proofErr w:type="spellEnd"/>
      <w:r>
        <w:rPr>
          <w:rFonts w:cs="Arial"/>
          <w:i/>
          <w:iCs/>
          <w:sz w:val="22"/>
        </w:rPr>
        <w:t xml:space="preserve"> paaugstinājumi, caurules vai tml. Ja caurules tiek uzliktas uz atbalsta virsmas, tām jābūt nostiprinātām un līdzsvarotām. Izlīdzinošos segumu var izmantot, lai izveidotu nesošo pamatni ar plakanu virsmu bez atslāņošanās, lai novietotu atdalošo slāni. Virsmai nedrīkst būt </w:t>
      </w:r>
      <w:proofErr w:type="spellStart"/>
      <w:r>
        <w:rPr>
          <w:rFonts w:cs="Arial"/>
          <w:i/>
          <w:iCs/>
          <w:sz w:val="22"/>
        </w:rPr>
        <w:t>smailveida</w:t>
      </w:r>
      <w:proofErr w:type="spellEnd"/>
      <w:r>
        <w:rPr>
          <w:rFonts w:cs="Arial"/>
          <w:i/>
          <w:iCs/>
          <w:sz w:val="22"/>
        </w:rPr>
        <w:t xml:space="preserve"> pacēlumi, vaļīgi komponenti vai javas atlikumi. </w:t>
      </w:r>
    </w:p>
    <w:p w14:paraId="6C39BD5A" w14:textId="041D6A98" w:rsidR="005D5918" w:rsidRDefault="005D5918" w:rsidP="005D5918">
      <w:pPr>
        <w:ind w:firstLine="567"/>
        <w:jc w:val="both"/>
        <w:rPr>
          <w:rFonts w:cs="Arial"/>
          <w:i/>
          <w:iCs/>
          <w:sz w:val="22"/>
        </w:rPr>
      </w:pPr>
      <w:r>
        <w:rPr>
          <w:rFonts w:cs="Arial"/>
          <w:i/>
          <w:iCs/>
          <w:sz w:val="22"/>
        </w:rPr>
        <w:t>Klonam ir jābūt pēc iespējai viendabīgākam katrā slānī pēc biezuma, tilpuma blīvuma un mehānisko īpašību ziņā, un tai jābūt ar DIN 18202 atbilstošu virsmu, kurai jābūt ar pietiekamu virsmas izturību paredzētajam lietojumam.</w:t>
      </w:r>
    </w:p>
    <w:p w14:paraId="31B58E4C" w14:textId="51D30C08" w:rsidR="005D5918" w:rsidRDefault="005D5918" w:rsidP="005D5918">
      <w:pPr>
        <w:ind w:firstLine="567"/>
        <w:jc w:val="both"/>
        <w:rPr>
          <w:rFonts w:cs="Arial"/>
          <w:i/>
          <w:iCs/>
          <w:sz w:val="22"/>
        </w:rPr>
      </w:pPr>
      <w:r>
        <w:rPr>
          <w:rFonts w:cs="Arial"/>
          <w:i/>
          <w:iCs/>
          <w:sz w:val="22"/>
        </w:rPr>
        <w:lastRenderedPageBreak/>
        <w:t>Ja klonam ir grīdas segums, to var ieklāt tikai tad, kad segums ir gatavs pārklāšanai. Pārklājuma gatavības novērtēšana ir daļa no augšējā grīdas slāņa ieklājēja pienākuma pārbaudīt tieši pirms ieklāšanas.</w:t>
      </w:r>
    </w:p>
    <w:p w14:paraId="07209EA0" w14:textId="6409E714" w:rsidR="005D5918" w:rsidRDefault="00F2622D" w:rsidP="005D5918">
      <w:pPr>
        <w:ind w:firstLine="567"/>
        <w:jc w:val="both"/>
        <w:rPr>
          <w:rFonts w:cs="Arial"/>
          <w:i/>
          <w:iCs/>
          <w:sz w:val="22"/>
        </w:rPr>
      </w:pPr>
      <w:r>
        <w:rPr>
          <w:rFonts w:cs="Arial"/>
          <w:i/>
          <w:iCs/>
          <w:sz w:val="22"/>
        </w:rPr>
        <w:t>Uzklāšanas laikā cementa klona javas temperatūra nedrīkst būt zemāka par +5°C. Klona materiāls ir jātur vismaz +5°C temperatūra vismaz 3 diennaktis. Pa cementa klona segumu nedrīkst staigāt, pirms ir pagājušas trīs diennaktis, un to nedrīkst pakļaut lielākai slodzei pirms pagājušas 7 diennaktis.</w:t>
      </w:r>
    </w:p>
    <w:p w14:paraId="0361D78C" w14:textId="3FA7E1AC" w:rsidR="00F2622D" w:rsidRDefault="00F2622D" w:rsidP="005D5918">
      <w:pPr>
        <w:ind w:firstLine="567"/>
        <w:jc w:val="both"/>
        <w:rPr>
          <w:rFonts w:cs="Arial"/>
          <w:i/>
          <w:iCs/>
          <w:sz w:val="22"/>
        </w:rPr>
      </w:pPr>
      <w:r>
        <w:rPr>
          <w:rFonts w:cs="Arial"/>
          <w:i/>
          <w:iCs/>
          <w:sz w:val="22"/>
        </w:rPr>
        <w:t xml:space="preserve">Turklāt klona segums ir jāaizsarga no kaitīgās ietekmes vismaz 3 diennaktis zemas temperatūras gadījumā vai lēni cietējošo cementu gadījumā (šai gadījumā attiecīgi arī ilgāk) pirms izžūšanas un vismaz nedēļu pēc tam no kaitīgās </w:t>
      </w:r>
      <w:r w:rsidR="00B56191">
        <w:rPr>
          <w:rFonts w:cs="Arial"/>
          <w:i/>
          <w:iCs/>
          <w:sz w:val="22"/>
        </w:rPr>
        <w:t xml:space="preserve">ietekmes, piemēram, lai pasargātu no karstuma, lietus un caurvēja. </w:t>
      </w:r>
      <w:r>
        <w:rPr>
          <w:rFonts w:cs="Arial"/>
          <w:i/>
          <w:iCs/>
          <w:sz w:val="22"/>
        </w:rPr>
        <w:t xml:space="preserve"> </w:t>
      </w:r>
    </w:p>
    <w:p w14:paraId="7625069C" w14:textId="380E642F" w:rsidR="005D5918" w:rsidRPr="00D710CA" w:rsidRDefault="00D710CA" w:rsidP="005D5918">
      <w:pPr>
        <w:ind w:firstLine="567"/>
        <w:jc w:val="both"/>
        <w:rPr>
          <w:rFonts w:cs="Arial"/>
          <w:b/>
          <w:bCs/>
          <w:i/>
          <w:iCs/>
          <w:sz w:val="22"/>
        </w:rPr>
      </w:pPr>
      <w:r w:rsidRPr="00D710CA">
        <w:rPr>
          <w:rFonts w:cs="Arial"/>
          <w:b/>
          <w:bCs/>
          <w:i/>
          <w:iCs/>
          <w:sz w:val="22"/>
        </w:rPr>
        <w:t>Vertikāli stāvošas detaļas, kurām paredzēts sienu apmetums, ir jāapmet pirms izolācijas slāņu iekāšanas.</w:t>
      </w:r>
    </w:p>
    <w:p w14:paraId="2096A665" w14:textId="093B4723" w:rsidR="00D710CA" w:rsidRDefault="00D710CA" w:rsidP="005D5918">
      <w:pPr>
        <w:ind w:firstLine="567"/>
        <w:jc w:val="both"/>
        <w:rPr>
          <w:rFonts w:cs="Arial"/>
          <w:i/>
          <w:iCs/>
          <w:sz w:val="22"/>
        </w:rPr>
      </w:pPr>
      <w:r>
        <w:rPr>
          <w:rFonts w:cs="Arial"/>
          <w:i/>
          <w:iCs/>
          <w:sz w:val="22"/>
        </w:rPr>
        <w:t xml:space="preserve">Lai izveidotu izolācijas slāni, izolācijas materiāli ir jāsaliek cieši kopā. </w:t>
      </w:r>
      <w:proofErr w:type="spellStart"/>
      <w:r>
        <w:rPr>
          <w:rFonts w:cs="Arial"/>
          <w:i/>
          <w:iCs/>
          <w:sz w:val="22"/>
        </w:rPr>
        <w:t>Daudzslāņu</w:t>
      </w:r>
      <w:proofErr w:type="spellEnd"/>
      <w:r>
        <w:rPr>
          <w:rFonts w:cs="Arial"/>
          <w:i/>
          <w:iCs/>
          <w:sz w:val="22"/>
        </w:rPr>
        <w:t xml:space="preserve"> izolācijas slāņi jāieklāj tā, lai šuves būtu nobīdītas viena no otras. </w:t>
      </w:r>
    </w:p>
    <w:p w14:paraId="1424ED60" w14:textId="44E56B5C" w:rsidR="00D710CA" w:rsidRPr="00C97C05" w:rsidRDefault="00D710CA" w:rsidP="005D5918">
      <w:pPr>
        <w:ind w:firstLine="567"/>
        <w:jc w:val="both"/>
        <w:rPr>
          <w:rFonts w:cs="Arial"/>
          <w:b/>
          <w:bCs/>
          <w:i/>
          <w:iCs/>
          <w:sz w:val="22"/>
        </w:rPr>
      </w:pPr>
      <w:r w:rsidRPr="00C97C05">
        <w:rPr>
          <w:rFonts w:cs="Arial"/>
          <w:b/>
          <w:bCs/>
          <w:i/>
          <w:iCs/>
          <w:sz w:val="22"/>
        </w:rPr>
        <w:t>Izolācijas slānim jābalstās uz visu pamatnes virsmu.</w:t>
      </w:r>
    </w:p>
    <w:p w14:paraId="34F0B7B2" w14:textId="0EF7F61B" w:rsidR="00D710CA" w:rsidRDefault="00D710CA" w:rsidP="005D5918">
      <w:pPr>
        <w:ind w:firstLine="567"/>
        <w:jc w:val="both"/>
        <w:rPr>
          <w:rFonts w:cs="Arial"/>
          <w:i/>
          <w:iCs/>
          <w:sz w:val="22"/>
        </w:rPr>
      </w:pPr>
      <w:r>
        <w:rPr>
          <w:rFonts w:cs="Arial"/>
          <w:i/>
          <w:iCs/>
          <w:sz w:val="22"/>
        </w:rPr>
        <w:t>Pirms klona uzklāšanas</w:t>
      </w:r>
      <w:r w:rsidR="001C7B85">
        <w:rPr>
          <w:rFonts w:cs="Arial"/>
          <w:i/>
          <w:iCs/>
          <w:sz w:val="22"/>
        </w:rPr>
        <w:t>, izolācijas slānim jābūt pārklātam ar polietilēna plēvi (pārsegu) vismaz 0,15 mm biezumā. Atsevišķām sloksnēm šuvju vietās jāpārklājas vismaz 80 mm, vai arī tās ir jāsalīmē kopā.</w:t>
      </w:r>
    </w:p>
    <w:p w14:paraId="26D6A119" w14:textId="6E40EDD6" w:rsidR="001C7B85" w:rsidRDefault="001C7B85" w:rsidP="005D5918">
      <w:pPr>
        <w:ind w:firstLine="567"/>
        <w:jc w:val="both"/>
        <w:rPr>
          <w:rFonts w:cs="Arial"/>
          <w:i/>
          <w:iCs/>
          <w:sz w:val="22"/>
        </w:rPr>
      </w:pPr>
      <w:r>
        <w:rPr>
          <w:rFonts w:cs="Arial"/>
          <w:i/>
          <w:iCs/>
          <w:sz w:val="22"/>
        </w:rPr>
        <w:t>Izolācijas pārsegs ir jāpaceļ gar malām līdz malas sloksnes (porolona) augšējai malai, ja vien malas sloksne pati nepilda pārsega funkciju.</w:t>
      </w:r>
    </w:p>
    <w:p w14:paraId="6F16814E" w14:textId="77777777" w:rsidR="00363C2B" w:rsidRDefault="00363C2B" w:rsidP="005D5918">
      <w:pPr>
        <w:ind w:firstLine="567"/>
        <w:jc w:val="both"/>
        <w:rPr>
          <w:rFonts w:cs="Arial"/>
          <w:i/>
          <w:iCs/>
          <w:sz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C97C05" w14:paraId="4EF1B839" w14:textId="77777777" w:rsidTr="00C1714D">
        <w:tc>
          <w:tcPr>
            <w:tcW w:w="4926" w:type="dxa"/>
          </w:tcPr>
          <w:p w14:paraId="24C22AFA" w14:textId="66F9EFAF" w:rsidR="00C97C05" w:rsidRDefault="00C97C05" w:rsidP="00C1714D">
            <w:pPr>
              <w:jc w:val="both"/>
              <w:rPr>
                <w:rFonts w:cs="Arial"/>
                <w:i/>
                <w:iCs/>
                <w:sz w:val="22"/>
              </w:rPr>
            </w:pPr>
            <w:r w:rsidRPr="00C97C05">
              <w:rPr>
                <w:rFonts w:cs="Arial"/>
                <w:i/>
                <w:iCs/>
                <w:noProof/>
                <w:sz w:val="22"/>
              </w:rPr>
              <w:drawing>
                <wp:inline distT="0" distB="0" distL="0" distR="0" wp14:anchorId="1D6CF2B4" wp14:editId="1C3822F4">
                  <wp:extent cx="2916000" cy="2140135"/>
                  <wp:effectExtent l="0" t="0" r="0" b="0"/>
                  <wp:docPr id="15670460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046080" name=""/>
                          <pic:cNvPicPr/>
                        </pic:nvPicPr>
                        <pic:blipFill>
                          <a:blip r:embed="rId10"/>
                          <a:stretch>
                            <a:fillRect/>
                          </a:stretch>
                        </pic:blipFill>
                        <pic:spPr>
                          <a:xfrm>
                            <a:off x="0" y="0"/>
                            <a:ext cx="2916000" cy="2140135"/>
                          </a:xfrm>
                          <a:prstGeom prst="rect">
                            <a:avLst/>
                          </a:prstGeom>
                        </pic:spPr>
                      </pic:pic>
                    </a:graphicData>
                  </a:graphic>
                </wp:inline>
              </w:drawing>
            </w:r>
          </w:p>
        </w:tc>
        <w:tc>
          <w:tcPr>
            <w:tcW w:w="4926" w:type="dxa"/>
            <w:vAlign w:val="bottom"/>
          </w:tcPr>
          <w:p w14:paraId="2847F29E" w14:textId="77777777" w:rsidR="00C97C05" w:rsidRDefault="00C97C05" w:rsidP="00C1714D">
            <w:pPr>
              <w:rPr>
                <w:rFonts w:ascii="ISOCPEUR" w:hAnsi="ISOCPEUR" w:cs="Arial"/>
                <w:i/>
                <w:iCs/>
                <w:sz w:val="22"/>
              </w:rPr>
            </w:pPr>
            <w:proofErr w:type="spellStart"/>
            <w:r w:rsidRPr="00C97C05">
              <w:rPr>
                <w:rFonts w:ascii="ISOCPEUR" w:hAnsi="ISOCPEUR" w:cs="Arial"/>
                <w:i/>
                <w:iCs/>
                <w:sz w:val="22"/>
              </w:rPr>
              <w:t>Izolācijas</w:t>
            </w:r>
            <w:proofErr w:type="spellEnd"/>
            <w:r w:rsidRPr="00C97C05">
              <w:rPr>
                <w:rFonts w:ascii="ISOCPEUR" w:hAnsi="ISOCPEUR" w:cs="Arial"/>
                <w:i/>
                <w:iCs/>
                <w:sz w:val="22"/>
              </w:rPr>
              <w:t xml:space="preserve"> </w:t>
            </w:r>
            <w:proofErr w:type="spellStart"/>
            <w:r w:rsidRPr="00C97C05">
              <w:rPr>
                <w:rFonts w:ascii="ISOCPEUR" w:hAnsi="ISOCPEUR" w:cs="Arial"/>
                <w:i/>
                <w:iCs/>
                <w:sz w:val="22"/>
              </w:rPr>
              <w:t>pārseg</w:t>
            </w:r>
            <w:r>
              <w:rPr>
                <w:rFonts w:ascii="ISOCPEUR" w:hAnsi="ISOCPEUR" w:cs="Arial"/>
                <w:i/>
                <w:iCs/>
                <w:sz w:val="22"/>
              </w:rPr>
              <w:t>a</w:t>
            </w:r>
            <w:proofErr w:type="spellEnd"/>
            <w:r>
              <w:rPr>
                <w:rFonts w:ascii="ISOCPEUR" w:hAnsi="ISOCPEUR" w:cs="Arial"/>
                <w:i/>
                <w:iCs/>
                <w:sz w:val="22"/>
              </w:rPr>
              <w:t xml:space="preserve"> </w:t>
            </w:r>
            <w:proofErr w:type="spellStart"/>
            <w:r>
              <w:rPr>
                <w:rFonts w:ascii="ISOCPEUR" w:hAnsi="ISOCPEUR" w:cs="Arial"/>
                <w:i/>
                <w:iCs/>
                <w:sz w:val="22"/>
              </w:rPr>
              <w:t>ieklāšana</w:t>
            </w:r>
            <w:proofErr w:type="spellEnd"/>
            <w:r w:rsidR="00D928A7">
              <w:rPr>
                <w:rFonts w:ascii="ISOCPEUR" w:hAnsi="ISOCPEUR" w:cs="Arial"/>
                <w:i/>
                <w:iCs/>
                <w:sz w:val="22"/>
              </w:rPr>
              <w:t xml:space="preserve"> </w:t>
            </w:r>
            <w:proofErr w:type="spellStart"/>
            <w:r w:rsidR="00D928A7">
              <w:rPr>
                <w:rFonts w:ascii="ISOCPEUR" w:hAnsi="ISOCPEUR" w:cs="Arial"/>
                <w:i/>
                <w:iCs/>
                <w:sz w:val="22"/>
              </w:rPr>
              <w:t>gadījumā</w:t>
            </w:r>
            <w:proofErr w:type="spellEnd"/>
            <w:r w:rsidRPr="00C97C05">
              <w:rPr>
                <w:rFonts w:ascii="ISOCPEUR" w:hAnsi="ISOCPEUR" w:cs="Arial"/>
                <w:i/>
                <w:iCs/>
                <w:sz w:val="22"/>
              </w:rPr>
              <w:t xml:space="preserve"> </w:t>
            </w:r>
            <w:proofErr w:type="spellStart"/>
            <w:r w:rsidRPr="00C97C05">
              <w:rPr>
                <w:rFonts w:ascii="ISOCPEUR" w:hAnsi="ISOCPEUR" w:cs="Arial"/>
                <w:i/>
                <w:iCs/>
                <w:sz w:val="22"/>
              </w:rPr>
              <w:t>ja</w:t>
            </w:r>
            <w:proofErr w:type="spellEnd"/>
            <w:r w:rsidRPr="00C97C05">
              <w:rPr>
                <w:rFonts w:ascii="ISOCPEUR" w:hAnsi="ISOCPEUR" w:cs="Arial"/>
                <w:i/>
                <w:iCs/>
                <w:sz w:val="22"/>
              </w:rPr>
              <w:t xml:space="preserve"> malas </w:t>
            </w:r>
            <w:proofErr w:type="spellStart"/>
            <w:r w:rsidRPr="00C97C05">
              <w:rPr>
                <w:rFonts w:ascii="ISOCPEUR" w:hAnsi="ISOCPEUR" w:cs="Arial"/>
                <w:i/>
                <w:iCs/>
                <w:sz w:val="22"/>
              </w:rPr>
              <w:t>sloksne</w:t>
            </w:r>
            <w:proofErr w:type="spellEnd"/>
            <w:r w:rsidRPr="00C97C05">
              <w:rPr>
                <w:rFonts w:ascii="ISOCPEUR" w:hAnsi="ISOCPEUR" w:cs="Arial"/>
                <w:i/>
                <w:iCs/>
                <w:sz w:val="22"/>
              </w:rPr>
              <w:t xml:space="preserve"> </w:t>
            </w:r>
            <w:proofErr w:type="spellStart"/>
            <w:r w:rsidRPr="00C97C05">
              <w:rPr>
                <w:rFonts w:ascii="ISOCPEUR" w:hAnsi="ISOCPEUR" w:cs="Arial"/>
                <w:i/>
                <w:iCs/>
                <w:sz w:val="22"/>
              </w:rPr>
              <w:t>pati</w:t>
            </w:r>
            <w:proofErr w:type="spellEnd"/>
            <w:r w:rsidRPr="00C97C05">
              <w:rPr>
                <w:rFonts w:ascii="ISOCPEUR" w:hAnsi="ISOCPEUR" w:cs="Arial"/>
                <w:i/>
                <w:iCs/>
                <w:sz w:val="22"/>
              </w:rPr>
              <w:t xml:space="preserve"> </w:t>
            </w:r>
            <w:proofErr w:type="spellStart"/>
            <w:r w:rsidRPr="00C97C05">
              <w:rPr>
                <w:rFonts w:ascii="ISOCPEUR" w:hAnsi="ISOCPEUR" w:cs="Arial"/>
                <w:i/>
                <w:iCs/>
                <w:sz w:val="22"/>
              </w:rPr>
              <w:t>pilda</w:t>
            </w:r>
            <w:proofErr w:type="spellEnd"/>
            <w:r w:rsidRPr="00C97C05">
              <w:rPr>
                <w:rFonts w:ascii="ISOCPEUR" w:hAnsi="ISOCPEUR" w:cs="Arial"/>
                <w:i/>
                <w:iCs/>
                <w:sz w:val="22"/>
              </w:rPr>
              <w:t xml:space="preserve"> </w:t>
            </w:r>
            <w:proofErr w:type="spellStart"/>
            <w:r w:rsidRPr="00C97C05">
              <w:rPr>
                <w:rFonts w:ascii="ISOCPEUR" w:hAnsi="ISOCPEUR" w:cs="Arial"/>
                <w:i/>
                <w:iCs/>
                <w:sz w:val="22"/>
              </w:rPr>
              <w:t>pārsega</w:t>
            </w:r>
            <w:proofErr w:type="spellEnd"/>
            <w:r w:rsidRPr="00C97C05">
              <w:rPr>
                <w:rFonts w:ascii="ISOCPEUR" w:hAnsi="ISOCPEUR" w:cs="Arial"/>
                <w:i/>
                <w:iCs/>
                <w:sz w:val="22"/>
              </w:rPr>
              <w:t xml:space="preserve"> </w:t>
            </w:r>
            <w:proofErr w:type="spellStart"/>
            <w:r w:rsidRPr="00C97C05">
              <w:rPr>
                <w:rFonts w:ascii="ISOCPEUR" w:hAnsi="ISOCPEUR" w:cs="Arial"/>
                <w:i/>
                <w:iCs/>
                <w:sz w:val="22"/>
              </w:rPr>
              <w:t>funkciju</w:t>
            </w:r>
            <w:proofErr w:type="spellEnd"/>
            <w:r w:rsidRPr="00C97C05">
              <w:rPr>
                <w:rFonts w:ascii="ISOCPEUR" w:hAnsi="ISOCPEUR" w:cs="Arial"/>
                <w:i/>
                <w:iCs/>
                <w:sz w:val="22"/>
              </w:rPr>
              <w:t>.</w:t>
            </w:r>
          </w:p>
          <w:p w14:paraId="61A34096" w14:textId="79E3AB05" w:rsidR="00D928A7" w:rsidRPr="007F3C93" w:rsidRDefault="00D928A7" w:rsidP="00C1714D">
            <w:pPr>
              <w:rPr>
                <w:rFonts w:ascii="ISOCPEUR" w:hAnsi="ISOCPEUR" w:cs="Arial"/>
                <w:i/>
                <w:iCs/>
                <w:sz w:val="22"/>
              </w:rPr>
            </w:pPr>
            <w:r>
              <w:rPr>
                <w:rFonts w:ascii="ISOCPEUR" w:hAnsi="ISOCPEUR" w:cs="Arial"/>
                <w:i/>
                <w:iCs/>
                <w:sz w:val="22"/>
              </w:rPr>
              <w:t xml:space="preserve">Pie </w:t>
            </w:r>
            <w:proofErr w:type="spellStart"/>
            <w:r>
              <w:rPr>
                <w:rFonts w:ascii="ISOCPEUR" w:hAnsi="ISOCPEUR" w:cs="Arial"/>
                <w:i/>
                <w:iCs/>
                <w:sz w:val="22"/>
              </w:rPr>
              <w:t>sienas</w:t>
            </w:r>
            <w:proofErr w:type="spellEnd"/>
            <w:r>
              <w:rPr>
                <w:rFonts w:ascii="ISOCPEUR" w:hAnsi="ISOCPEUR" w:cs="Arial"/>
                <w:i/>
                <w:iCs/>
                <w:sz w:val="22"/>
              </w:rPr>
              <w:t xml:space="preserve"> </w:t>
            </w:r>
            <w:proofErr w:type="spellStart"/>
            <w:r>
              <w:rPr>
                <w:rFonts w:ascii="ISOCPEUR" w:hAnsi="ISOCPEUR" w:cs="Arial"/>
                <w:i/>
                <w:iCs/>
                <w:sz w:val="22"/>
              </w:rPr>
              <w:t>savienojuma</w:t>
            </w:r>
            <w:proofErr w:type="spellEnd"/>
            <w:r>
              <w:rPr>
                <w:rFonts w:ascii="ISOCPEUR" w:hAnsi="ISOCPEUR" w:cs="Arial"/>
                <w:i/>
                <w:iCs/>
                <w:sz w:val="22"/>
              </w:rPr>
              <w:t xml:space="preserve"> </w:t>
            </w:r>
            <w:proofErr w:type="spellStart"/>
            <w:r>
              <w:rPr>
                <w:rFonts w:ascii="ISOCPEUR" w:hAnsi="ISOCPEUR" w:cs="Arial"/>
                <w:i/>
                <w:iCs/>
                <w:sz w:val="22"/>
              </w:rPr>
              <w:t>tas</w:t>
            </w:r>
            <w:proofErr w:type="spellEnd"/>
            <w:r>
              <w:rPr>
                <w:rFonts w:ascii="ISOCPEUR" w:hAnsi="ISOCPEUR" w:cs="Arial"/>
                <w:i/>
                <w:iCs/>
                <w:sz w:val="22"/>
              </w:rPr>
              <w:t xml:space="preserve"> </w:t>
            </w:r>
            <w:proofErr w:type="spellStart"/>
            <w:r>
              <w:rPr>
                <w:rFonts w:ascii="ISOCPEUR" w:hAnsi="ISOCPEUR" w:cs="Arial"/>
                <w:i/>
                <w:iCs/>
                <w:sz w:val="22"/>
              </w:rPr>
              <w:t>tiek</w:t>
            </w:r>
            <w:proofErr w:type="spellEnd"/>
            <w:r>
              <w:rPr>
                <w:rFonts w:ascii="ISOCPEUR" w:hAnsi="ISOCPEUR" w:cs="Arial"/>
                <w:i/>
                <w:iCs/>
                <w:sz w:val="22"/>
              </w:rPr>
              <w:t xml:space="preserve"> </w:t>
            </w:r>
            <w:proofErr w:type="spellStart"/>
            <w:r>
              <w:rPr>
                <w:rFonts w:ascii="ISOCPEUR" w:hAnsi="ISOCPEUR" w:cs="Arial"/>
                <w:i/>
                <w:iCs/>
                <w:sz w:val="22"/>
              </w:rPr>
              <w:t>novietots</w:t>
            </w:r>
            <w:proofErr w:type="spellEnd"/>
            <w:r>
              <w:rPr>
                <w:rFonts w:ascii="ISOCPEUR" w:hAnsi="ISOCPEUR" w:cs="Arial"/>
                <w:i/>
                <w:iCs/>
                <w:sz w:val="22"/>
              </w:rPr>
              <w:t xml:space="preserve"> </w:t>
            </w:r>
            <w:proofErr w:type="spellStart"/>
            <w:r>
              <w:rPr>
                <w:rFonts w:ascii="ISOCPEUR" w:hAnsi="ISOCPEUR" w:cs="Arial"/>
                <w:i/>
                <w:iCs/>
                <w:sz w:val="22"/>
              </w:rPr>
              <w:t>uz</w:t>
            </w:r>
            <w:proofErr w:type="spellEnd"/>
            <w:r>
              <w:rPr>
                <w:rFonts w:ascii="ISOCPEUR" w:hAnsi="ISOCPEUR" w:cs="Arial"/>
                <w:i/>
                <w:iCs/>
                <w:sz w:val="22"/>
              </w:rPr>
              <w:t xml:space="preserve"> </w:t>
            </w:r>
            <w:proofErr w:type="spellStart"/>
            <w:r>
              <w:rPr>
                <w:rFonts w:ascii="ISOCPEUR" w:hAnsi="ISOCPEUR" w:cs="Arial"/>
                <w:i/>
                <w:iCs/>
                <w:sz w:val="22"/>
              </w:rPr>
              <w:t>malu</w:t>
            </w:r>
            <w:proofErr w:type="spellEnd"/>
            <w:r>
              <w:rPr>
                <w:rFonts w:ascii="ISOCPEUR" w:hAnsi="ISOCPEUR" w:cs="Arial"/>
                <w:i/>
                <w:iCs/>
                <w:sz w:val="22"/>
              </w:rPr>
              <w:t xml:space="preserve"> </w:t>
            </w:r>
            <w:proofErr w:type="spellStart"/>
            <w:r>
              <w:rPr>
                <w:rFonts w:ascii="ISOCPEUR" w:hAnsi="ISOCPEUR" w:cs="Arial"/>
                <w:i/>
                <w:iCs/>
                <w:sz w:val="22"/>
              </w:rPr>
              <w:t>izolācijas</w:t>
            </w:r>
            <w:proofErr w:type="spellEnd"/>
            <w:r>
              <w:rPr>
                <w:rFonts w:ascii="ISOCPEUR" w:hAnsi="ISOCPEUR" w:cs="Arial"/>
                <w:i/>
                <w:iCs/>
                <w:sz w:val="22"/>
              </w:rPr>
              <w:t xml:space="preserve"> </w:t>
            </w:r>
            <w:proofErr w:type="spellStart"/>
            <w:r>
              <w:rPr>
                <w:rFonts w:ascii="ISOCPEUR" w:hAnsi="ISOCPEUR" w:cs="Arial"/>
                <w:i/>
                <w:iCs/>
                <w:sz w:val="22"/>
              </w:rPr>
              <w:t>sloksnes</w:t>
            </w:r>
            <w:proofErr w:type="spellEnd"/>
            <w:r>
              <w:rPr>
                <w:rFonts w:ascii="ISOCPEUR" w:hAnsi="ISOCPEUR" w:cs="Arial"/>
                <w:i/>
                <w:iCs/>
                <w:sz w:val="22"/>
              </w:rPr>
              <w:t xml:space="preserve"> </w:t>
            </w:r>
            <w:proofErr w:type="spellStart"/>
            <w:r>
              <w:rPr>
                <w:rFonts w:ascii="ISOCPEUR" w:hAnsi="ISOCPEUR" w:cs="Arial"/>
                <w:i/>
                <w:iCs/>
                <w:sz w:val="22"/>
              </w:rPr>
              <w:t>izklātas</w:t>
            </w:r>
            <w:proofErr w:type="spellEnd"/>
            <w:r>
              <w:rPr>
                <w:rFonts w:ascii="ISOCPEUR" w:hAnsi="ISOCPEUR" w:cs="Arial"/>
                <w:i/>
                <w:iCs/>
                <w:sz w:val="22"/>
              </w:rPr>
              <w:t xml:space="preserve"> </w:t>
            </w:r>
            <w:proofErr w:type="spellStart"/>
            <w:r>
              <w:rPr>
                <w:rFonts w:ascii="ISOCPEUR" w:hAnsi="ISOCPEUR" w:cs="Arial"/>
                <w:i/>
                <w:iCs/>
                <w:sz w:val="22"/>
              </w:rPr>
              <w:t>folijas</w:t>
            </w:r>
            <w:proofErr w:type="spellEnd"/>
            <w:r>
              <w:rPr>
                <w:rFonts w:ascii="ISOCPEUR" w:hAnsi="ISOCPEUR" w:cs="Arial"/>
                <w:i/>
                <w:iCs/>
                <w:sz w:val="22"/>
              </w:rPr>
              <w:t xml:space="preserve"> </w:t>
            </w:r>
            <w:proofErr w:type="spellStart"/>
            <w:r>
              <w:rPr>
                <w:rFonts w:ascii="ISOCPEUR" w:hAnsi="ISOCPEUR" w:cs="Arial"/>
                <w:i/>
                <w:iCs/>
                <w:sz w:val="22"/>
              </w:rPr>
              <w:t>sloksnes</w:t>
            </w:r>
            <w:proofErr w:type="spellEnd"/>
          </w:p>
        </w:tc>
      </w:tr>
      <w:tr w:rsidR="00D928A7" w14:paraId="1C73BBDF" w14:textId="77777777" w:rsidTr="00C1714D">
        <w:tc>
          <w:tcPr>
            <w:tcW w:w="4926" w:type="dxa"/>
          </w:tcPr>
          <w:p w14:paraId="1768CD73" w14:textId="77777777" w:rsidR="00D928A7" w:rsidRPr="00C97C05" w:rsidRDefault="00D928A7" w:rsidP="00C1714D">
            <w:pPr>
              <w:jc w:val="both"/>
              <w:rPr>
                <w:rFonts w:cs="Arial"/>
                <w:i/>
                <w:iCs/>
                <w:sz w:val="22"/>
              </w:rPr>
            </w:pPr>
          </w:p>
        </w:tc>
        <w:tc>
          <w:tcPr>
            <w:tcW w:w="4926" w:type="dxa"/>
            <w:vAlign w:val="bottom"/>
          </w:tcPr>
          <w:p w14:paraId="2A9E7824" w14:textId="77777777" w:rsidR="00D928A7" w:rsidRPr="00C97C05" w:rsidRDefault="00D928A7" w:rsidP="00C1714D">
            <w:pPr>
              <w:rPr>
                <w:rFonts w:cs="Arial"/>
                <w:i/>
                <w:iCs/>
                <w:sz w:val="22"/>
              </w:rPr>
            </w:pPr>
          </w:p>
        </w:tc>
      </w:tr>
      <w:tr w:rsidR="00D928A7" w14:paraId="6CF42756" w14:textId="77777777" w:rsidTr="00C1714D">
        <w:tc>
          <w:tcPr>
            <w:tcW w:w="4926" w:type="dxa"/>
          </w:tcPr>
          <w:p w14:paraId="656BECFD" w14:textId="0E9F4F17" w:rsidR="00D928A7" w:rsidRPr="00C97C05" w:rsidRDefault="00D928A7" w:rsidP="00C1714D">
            <w:pPr>
              <w:jc w:val="both"/>
              <w:rPr>
                <w:rFonts w:cs="Arial"/>
                <w:i/>
                <w:iCs/>
                <w:sz w:val="22"/>
              </w:rPr>
            </w:pPr>
            <w:r w:rsidRPr="00D928A7">
              <w:rPr>
                <w:rFonts w:cs="Arial"/>
                <w:i/>
                <w:iCs/>
                <w:noProof/>
                <w:sz w:val="22"/>
              </w:rPr>
              <w:drawing>
                <wp:inline distT="0" distB="0" distL="0" distR="0" wp14:anchorId="10A9E918" wp14:editId="2CB296AA">
                  <wp:extent cx="2916000" cy="1976328"/>
                  <wp:effectExtent l="0" t="0" r="0" b="5080"/>
                  <wp:docPr id="20452858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85840" name=""/>
                          <pic:cNvPicPr/>
                        </pic:nvPicPr>
                        <pic:blipFill>
                          <a:blip r:embed="rId11"/>
                          <a:stretch>
                            <a:fillRect/>
                          </a:stretch>
                        </pic:blipFill>
                        <pic:spPr>
                          <a:xfrm>
                            <a:off x="0" y="0"/>
                            <a:ext cx="2916000" cy="1976328"/>
                          </a:xfrm>
                          <a:prstGeom prst="rect">
                            <a:avLst/>
                          </a:prstGeom>
                        </pic:spPr>
                      </pic:pic>
                    </a:graphicData>
                  </a:graphic>
                </wp:inline>
              </w:drawing>
            </w:r>
          </w:p>
        </w:tc>
        <w:tc>
          <w:tcPr>
            <w:tcW w:w="4926" w:type="dxa"/>
            <w:vAlign w:val="bottom"/>
          </w:tcPr>
          <w:p w14:paraId="06C2C84B" w14:textId="77777777" w:rsidR="00D928A7" w:rsidRDefault="00D928A7" w:rsidP="00C1714D">
            <w:pPr>
              <w:rPr>
                <w:rFonts w:ascii="ISOCPEUR" w:hAnsi="ISOCPEUR" w:cs="Arial"/>
                <w:i/>
                <w:iCs/>
                <w:sz w:val="22"/>
              </w:rPr>
            </w:pPr>
            <w:r>
              <w:rPr>
                <w:rFonts w:ascii="ISOCPEUR" w:hAnsi="ISOCPEUR" w:cs="Arial"/>
                <w:i/>
                <w:iCs/>
                <w:sz w:val="22"/>
              </w:rPr>
              <w:t xml:space="preserve">A – </w:t>
            </w:r>
            <w:proofErr w:type="spellStart"/>
            <w:r>
              <w:rPr>
                <w:rFonts w:ascii="ISOCPEUR" w:hAnsi="ISOCPEUR" w:cs="Arial"/>
                <w:i/>
                <w:iCs/>
                <w:sz w:val="22"/>
              </w:rPr>
              <w:t>Apmales</w:t>
            </w:r>
            <w:proofErr w:type="spellEnd"/>
            <w:r>
              <w:rPr>
                <w:rFonts w:ascii="ISOCPEUR" w:hAnsi="ISOCPEUR" w:cs="Arial"/>
                <w:i/>
                <w:iCs/>
                <w:sz w:val="22"/>
              </w:rPr>
              <w:t xml:space="preserve"> </w:t>
            </w:r>
            <w:proofErr w:type="spellStart"/>
            <w:r>
              <w:rPr>
                <w:rFonts w:ascii="ISOCPEUR" w:hAnsi="ISOCPEUR" w:cs="Arial"/>
                <w:i/>
                <w:iCs/>
                <w:sz w:val="22"/>
              </w:rPr>
              <w:t>slāņa</w:t>
            </w:r>
            <w:proofErr w:type="spellEnd"/>
            <w:r>
              <w:rPr>
                <w:rFonts w:ascii="ISOCPEUR" w:hAnsi="ISOCPEUR" w:cs="Arial"/>
                <w:i/>
                <w:iCs/>
                <w:sz w:val="22"/>
              </w:rPr>
              <w:t xml:space="preserve"> </w:t>
            </w:r>
            <w:proofErr w:type="spellStart"/>
            <w:r>
              <w:rPr>
                <w:rFonts w:ascii="ISOCPEUR" w:hAnsi="ISOCPEUR" w:cs="Arial"/>
                <w:i/>
                <w:iCs/>
                <w:sz w:val="22"/>
              </w:rPr>
              <w:t>ieklāšanas</w:t>
            </w:r>
            <w:proofErr w:type="spellEnd"/>
            <w:r>
              <w:rPr>
                <w:rFonts w:ascii="ISOCPEUR" w:hAnsi="ISOCPEUR" w:cs="Arial"/>
                <w:i/>
                <w:iCs/>
                <w:sz w:val="22"/>
              </w:rPr>
              <w:t xml:space="preserve"> </w:t>
            </w:r>
            <w:proofErr w:type="spellStart"/>
            <w:r>
              <w:rPr>
                <w:rFonts w:ascii="ISOCPEUR" w:hAnsi="ISOCPEUR" w:cs="Arial"/>
                <w:i/>
                <w:iCs/>
                <w:sz w:val="22"/>
              </w:rPr>
              <w:t>virziens</w:t>
            </w:r>
            <w:proofErr w:type="spellEnd"/>
          </w:p>
          <w:p w14:paraId="786F9D58" w14:textId="706A3225" w:rsidR="00D928A7" w:rsidRPr="00D928A7" w:rsidRDefault="00D928A7" w:rsidP="00C1714D">
            <w:pPr>
              <w:rPr>
                <w:rFonts w:ascii="ISOCPEUR" w:hAnsi="ISOCPEUR" w:cs="Arial"/>
                <w:i/>
                <w:iCs/>
                <w:sz w:val="22"/>
              </w:rPr>
            </w:pPr>
            <w:r>
              <w:rPr>
                <w:rFonts w:ascii="ISOCPEUR" w:hAnsi="ISOCPEUR" w:cs="Arial"/>
                <w:i/>
                <w:iCs/>
                <w:sz w:val="22"/>
              </w:rPr>
              <w:t xml:space="preserve">B – </w:t>
            </w:r>
            <w:proofErr w:type="spellStart"/>
            <w:r>
              <w:rPr>
                <w:rFonts w:ascii="ISOCPEUR" w:hAnsi="ISOCPEUR" w:cs="Arial"/>
                <w:i/>
                <w:iCs/>
                <w:sz w:val="22"/>
              </w:rPr>
              <w:t>Klona</w:t>
            </w:r>
            <w:proofErr w:type="spellEnd"/>
            <w:r>
              <w:rPr>
                <w:rFonts w:ascii="ISOCPEUR" w:hAnsi="ISOCPEUR" w:cs="Arial"/>
                <w:i/>
                <w:iCs/>
                <w:sz w:val="22"/>
              </w:rPr>
              <w:t xml:space="preserve"> </w:t>
            </w:r>
            <w:proofErr w:type="spellStart"/>
            <w:r>
              <w:rPr>
                <w:rFonts w:ascii="ISOCPEUR" w:hAnsi="ISOCPEUR" w:cs="Arial"/>
                <w:i/>
                <w:iCs/>
                <w:sz w:val="22"/>
              </w:rPr>
              <w:t>ieklāšana</w:t>
            </w:r>
            <w:proofErr w:type="spellEnd"/>
            <w:r>
              <w:rPr>
                <w:rFonts w:ascii="ISOCPEUR" w:hAnsi="ISOCPEUR" w:cs="Arial"/>
                <w:i/>
                <w:iCs/>
                <w:sz w:val="22"/>
              </w:rPr>
              <w:t xml:space="preserve"> </w:t>
            </w:r>
            <w:proofErr w:type="spellStart"/>
            <w:r>
              <w:rPr>
                <w:rFonts w:ascii="ISOCPEUR" w:hAnsi="ISOCPEUR" w:cs="Arial"/>
                <w:i/>
                <w:iCs/>
                <w:sz w:val="22"/>
              </w:rPr>
              <w:t>pārlaiduma</w:t>
            </w:r>
            <w:proofErr w:type="spellEnd"/>
            <w:r>
              <w:rPr>
                <w:rFonts w:ascii="ISOCPEUR" w:hAnsi="ISOCPEUR" w:cs="Arial"/>
                <w:i/>
                <w:iCs/>
                <w:sz w:val="22"/>
              </w:rPr>
              <w:t xml:space="preserve"> </w:t>
            </w:r>
            <w:proofErr w:type="spellStart"/>
            <w:r>
              <w:rPr>
                <w:rFonts w:ascii="ISOCPEUR" w:hAnsi="ISOCPEUR" w:cs="Arial"/>
                <w:i/>
                <w:iCs/>
                <w:sz w:val="22"/>
              </w:rPr>
              <w:t>virzienā</w:t>
            </w:r>
            <w:proofErr w:type="spellEnd"/>
          </w:p>
        </w:tc>
      </w:tr>
    </w:tbl>
    <w:p w14:paraId="553CA83E" w14:textId="77777777" w:rsidR="00C97C05" w:rsidRDefault="00C97C05" w:rsidP="005D5918">
      <w:pPr>
        <w:ind w:firstLine="567"/>
        <w:jc w:val="both"/>
        <w:rPr>
          <w:rFonts w:cs="Arial"/>
          <w:i/>
          <w:iCs/>
          <w:sz w:val="22"/>
        </w:rPr>
      </w:pPr>
    </w:p>
    <w:p w14:paraId="2D696BC9" w14:textId="58BAE02E" w:rsidR="001C7B85" w:rsidRDefault="001C7B85" w:rsidP="005D5918">
      <w:pPr>
        <w:ind w:firstLine="567"/>
        <w:jc w:val="both"/>
        <w:rPr>
          <w:rFonts w:cs="Arial"/>
          <w:i/>
          <w:iCs/>
          <w:sz w:val="22"/>
        </w:rPr>
      </w:pPr>
      <w:r>
        <w:rPr>
          <w:rFonts w:cs="Arial"/>
          <w:i/>
          <w:iCs/>
          <w:sz w:val="22"/>
        </w:rPr>
        <w:t xml:space="preserve">Lai transportētu klona javu virs izolācijas slāņa ar ķerru, jāieklāj dēļi vai kas </w:t>
      </w:r>
      <w:proofErr w:type="spellStart"/>
      <w:r>
        <w:rPr>
          <w:rFonts w:cs="Arial"/>
          <w:i/>
          <w:iCs/>
          <w:sz w:val="22"/>
        </w:rPr>
        <w:t>tamplīdzīgs</w:t>
      </w:r>
      <w:proofErr w:type="spellEnd"/>
      <w:r>
        <w:rPr>
          <w:rFonts w:cs="Arial"/>
          <w:i/>
          <w:iCs/>
          <w:sz w:val="22"/>
        </w:rPr>
        <w:t>.</w:t>
      </w:r>
    </w:p>
    <w:p w14:paraId="66FD728A" w14:textId="120913E1" w:rsidR="00EF04AD" w:rsidRPr="00EF04AD" w:rsidRDefault="00EF04AD" w:rsidP="005D5918">
      <w:pPr>
        <w:ind w:firstLine="567"/>
        <w:jc w:val="both"/>
        <w:rPr>
          <w:rFonts w:cs="Arial"/>
          <w:b/>
          <w:bCs/>
          <w:i/>
          <w:iCs/>
          <w:sz w:val="22"/>
        </w:rPr>
      </w:pPr>
      <w:r w:rsidRPr="00EF04AD">
        <w:rPr>
          <w:rFonts w:cs="Arial"/>
          <w:b/>
          <w:bCs/>
          <w:i/>
          <w:iCs/>
          <w:sz w:val="22"/>
        </w:rPr>
        <w:t>Malu sloksnes (lentes)</w:t>
      </w:r>
    </w:p>
    <w:p w14:paraId="2153FC21" w14:textId="4C3D4E9B" w:rsidR="001C7B85" w:rsidRDefault="001C7B85" w:rsidP="005D5918">
      <w:pPr>
        <w:ind w:firstLine="567"/>
        <w:jc w:val="both"/>
        <w:rPr>
          <w:rFonts w:cs="Arial"/>
          <w:i/>
          <w:iCs/>
          <w:sz w:val="22"/>
        </w:rPr>
      </w:pPr>
      <w:r>
        <w:rPr>
          <w:rFonts w:cs="Arial"/>
          <w:i/>
          <w:iCs/>
          <w:sz w:val="22"/>
        </w:rPr>
        <w:t xml:space="preserve">Uz sienām un citām paceļamām detaļām, piemēram durvju kārbas, caurules, jāsakārto skaņu absorbējošas malu sloksnes (malu savienojumi), ārējos un iekšējos stūros malu sloksnes gatavās </w:t>
      </w:r>
      <w:proofErr w:type="spellStart"/>
      <w:r>
        <w:rPr>
          <w:rFonts w:cs="Arial"/>
          <w:i/>
          <w:iCs/>
          <w:sz w:val="22"/>
        </w:rPr>
        <w:t>fasondetaļas</w:t>
      </w:r>
      <w:proofErr w:type="spellEnd"/>
      <w:r>
        <w:rPr>
          <w:rFonts w:cs="Arial"/>
          <w:i/>
          <w:iCs/>
          <w:sz w:val="22"/>
        </w:rPr>
        <w:t>.</w:t>
      </w:r>
    </w:p>
    <w:p w14:paraId="7D202470" w14:textId="09942F7B" w:rsidR="00902FC2" w:rsidRDefault="00902FC2" w:rsidP="00902FC2">
      <w:pPr>
        <w:ind w:firstLine="567"/>
        <w:jc w:val="both"/>
        <w:rPr>
          <w:rFonts w:cs="Arial"/>
          <w:i/>
          <w:iCs/>
          <w:sz w:val="22"/>
        </w:rPr>
      </w:pPr>
      <w:r>
        <w:rPr>
          <w:rFonts w:cs="Arial"/>
          <w:i/>
          <w:iCs/>
          <w:sz w:val="22"/>
        </w:rPr>
        <w:t>Malu sloksnēm jāsniedzas pāri augšējā pārklājuma (grīdas seguma) augšējai malai. Tas pats attiecas uz cauruļu apvalkiem, kas iekļūst klona virsmā.</w:t>
      </w:r>
    </w:p>
    <w:p w14:paraId="01E35350" w14:textId="77777777" w:rsidR="00EF04AD" w:rsidRDefault="00EF04AD" w:rsidP="00EF04AD">
      <w:pPr>
        <w:ind w:firstLine="567"/>
        <w:jc w:val="both"/>
        <w:rPr>
          <w:rFonts w:cs="Arial"/>
          <w:i/>
          <w:iCs/>
          <w:sz w:val="22"/>
        </w:rPr>
      </w:pPr>
      <w:r w:rsidRPr="00DE0AFD">
        <w:rPr>
          <w:rFonts w:cs="Arial"/>
          <w:i/>
          <w:iCs/>
          <w:sz w:val="22"/>
        </w:rPr>
        <w:t xml:space="preserve">Lentes ārējie un iekšējie stūri </w:t>
      </w:r>
      <w:proofErr w:type="spellStart"/>
      <w:r w:rsidRPr="00DE0AFD">
        <w:rPr>
          <w:rFonts w:cs="Arial"/>
          <w:i/>
          <w:iCs/>
          <w:sz w:val="22"/>
        </w:rPr>
        <w:t>Mapesilent</w:t>
      </w:r>
      <w:proofErr w:type="spellEnd"/>
      <w:r w:rsidRPr="00DE0AFD">
        <w:rPr>
          <w:rFonts w:cs="Arial"/>
          <w:i/>
          <w:iCs/>
          <w:sz w:val="22"/>
        </w:rPr>
        <w:t xml:space="preserve"> </w:t>
      </w:r>
      <w:proofErr w:type="spellStart"/>
      <w:r w:rsidRPr="00DE0AFD">
        <w:rPr>
          <w:rFonts w:cs="Arial"/>
          <w:i/>
          <w:iCs/>
          <w:sz w:val="22"/>
        </w:rPr>
        <w:t>Band</w:t>
      </w:r>
      <w:proofErr w:type="spellEnd"/>
      <w:r w:rsidRPr="00DE0AFD">
        <w:rPr>
          <w:rFonts w:cs="Arial"/>
          <w:i/>
          <w:iCs/>
          <w:sz w:val="22"/>
        </w:rPr>
        <w:t xml:space="preserve"> R</w:t>
      </w:r>
    </w:p>
    <w:p w14:paraId="39AE604F" w14:textId="77E8EAE2" w:rsidR="00EF04AD" w:rsidRDefault="00533AE0" w:rsidP="00EF04AD">
      <w:pPr>
        <w:ind w:firstLine="567"/>
        <w:jc w:val="both"/>
        <w:rPr>
          <w:rFonts w:cs="Arial"/>
          <w:i/>
          <w:iCs/>
          <w:sz w:val="22"/>
        </w:rPr>
      </w:pPr>
      <w:r>
        <w:rPr>
          <w:rFonts w:cs="Arial"/>
          <w:i/>
          <w:iCs/>
          <w:noProof/>
          <w:sz w:val="22"/>
        </w:rPr>
        <w:lastRenderedPageBreak/>
        <w:drawing>
          <wp:inline distT="0" distB="0" distL="0" distR="0" wp14:anchorId="5BAED651" wp14:editId="7A5DFDDE">
            <wp:extent cx="1440000" cy="1609811"/>
            <wp:effectExtent l="0" t="0" r="8255" b="0"/>
            <wp:docPr id="10762339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000" cy="1609811"/>
                    </a:xfrm>
                    <a:prstGeom prst="rect">
                      <a:avLst/>
                    </a:prstGeom>
                    <a:noFill/>
                  </pic:spPr>
                </pic:pic>
              </a:graphicData>
            </a:graphic>
          </wp:inline>
        </w:drawing>
      </w:r>
    </w:p>
    <w:p w14:paraId="05A8BC48" w14:textId="77777777" w:rsidR="00897DA1" w:rsidRPr="00DE0AFD" w:rsidRDefault="00897DA1" w:rsidP="00EF04AD">
      <w:pPr>
        <w:ind w:firstLine="567"/>
        <w:jc w:val="both"/>
        <w:rPr>
          <w:rFonts w:cs="Arial"/>
          <w:i/>
          <w:iCs/>
          <w:sz w:val="22"/>
        </w:rPr>
      </w:pPr>
    </w:p>
    <w:p w14:paraId="08FFDD63" w14:textId="77777777" w:rsidR="00EF04AD" w:rsidRDefault="00EF04AD" w:rsidP="00EF04AD">
      <w:pPr>
        <w:ind w:firstLine="567"/>
        <w:jc w:val="both"/>
        <w:rPr>
          <w:rFonts w:cs="Arial"/>
          <w:i/>
          <w:iCs/>
          <w:sz w:val="22"/>
        </w:rPr>
      </w:pPr>
      <w:r w:rsidRPr="00DE0AFD">
        <w:rPr>
          <w:rFonts w:cs="Arial"/>
          <w:i/>
          <w:iCs/>
          <w:sz w:val="22"/>
        </w:rPr>
        <w:t xml:space="preserve">Lai novērstu betona saskari ar vertikālajām konstrukcijām (sienas, kolonas), tādejādi, novēršot skaņas tiltiņu rašanos, starp vertikālajām konstrukcijām un betonu jāieklāj amortizācijas (perimetra) lenta. </w:t>
      </w:r>
      <w:r>
        <w:rPr>
          <w:rFonts w:cs="Arial"/>
          <w:i/>
          <w:iCs/>
          <w:sz w:val="22"/>
        </w:rPr>
        <w:t>P</w:t>
      </w:r>
      <w:r w:rsidRPr="00DE0AFD">
        <w:rPr>
          <w:rFonts w:cs="Arial"/>
          <w:i/>
          <w:iCs/>
          <w:sz w:val="22"/>
        </w:rPr>
        <w:t xml:space="preserve">erimetra lenta 8/100 iekļauj polietilēna daļu, kuru jāieloka attiecībā pret horizontālo </w:t>
      </w:r>
      <w:proofErr w:type="spellStart"/>
      <w:r w:rsidRPr="00DE0AFD">
        <w:rPr>
          <w:rFonts w:cs="Arial"/>
          <w:i/>
          <w:iCs/>
          <w:sz w:val="22"/>
        </w:rPr>
        <w:t>triecienskaņas</w:t>
      </w:r>
      <w:proofErr w:type="spellEnd"/>
      <w:r w:rsidRPr="00DE0AFD">
        <w:rPr>
          <w:rFonts w:cs="Arial"/>
          <w:i/>
          <w:iCs/>
          <w:sz w:val="22"/>
        </w:rPr>
        <w:t xml:space="preserve"> izolācijas plēvi PE5/300, un savā starpā jāsalīmē ar ūdensizturīgu līmlenti. Iekšējos un ārējos stūros amortizācijas lenta ir jāiegriež, lai cieši piegulētu pie vertikālās konstrukcijas. </w:t>
      </w:r>
    </w:p>
    <w:p w14:paraId="39CD8324" w14:textId="1C3788A1" w:rsidR="00897DA1" w:rsidRDefault="00897DA1" w:rsidP="00EF04AD">
      <w:pPr>
        <w:ind w:firstLine="567"/>
        <w:jc w:val="both"/>
        <w:rPr>
          <w:rFonts w:cs="Arial"/>
          <w:i/>
          <w:iCs/>
          <w:sz w:val="22"/>
        </w:rPr>
      </w:pPr>
      <w:r>
        <w:rPr>
          <w:rFonts w:cs="Arial"/>
          <w:i/>
          <w:iCs/>
          <w:noProof/>
          <w:sz w:val="22"/>
        </w:rPr>
        <w:drawing>
          <wp:inline distT="0" distB="0" distL="0" distR="0" wp14:anchorId="4A60057C" wp14:editId="19814A21">
            <wp:extent cx="2916000" cy="2444954"/>
            <wp:effectExtent l="0" t="0" r="0" b="0"/>
            <wp:docPr id="16357177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6000" cy="2444954"/>
                    </a:xfrm>
                    <a:prstGeom prst="rect">
                      <a:avLst/>
                    </a:prstGeom>
                    <a:noFill/>
                  </pic:spPr>
                </pic:pic>
              </a:graphicData>
            </a:graphic>
          </wp:inline>
        </w:drawing>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7F3C93" w14:paraId="55D2C5EA" w14:textId="77777777" w:rsidTr="007F3C93">
        <w:tc>
          <w:tcPr>
            <w:tcW w:w="4926" w:type="dxa"/>
          </w:tcPr>
          <w:p w14:paraId="42891F97" w14:textId="29293945" w:rsidR="007F3C93" w:rsidRDefault="007F3C93" w:rsidP="00EF04AD">
            <w:pPr>
              <w:jc w:val="both"/>
              <w:rPr>
                <w:rFonts w:cs="Arial"/>
                <w:i/>
                <w:iCs/>
                <w:sz w:val="22"/>
              </w:rPr>
            </w:pPr>
            <w:r>
              <w:rPr>
                <w:rFonts w:cs="Arial"/>
                <w:i/>
                <w:iCs/>
                <w:noProof/>
                <w:sz w:val="22"/>
              </w:rPr>
              <w:drawing>
                <wp:inline distT="0" distB="0" distL="0" distR="0" wp14:anchorId="2D86CB02" wp14:editId="5516AC3A">
                  <wp:extent cx="2916000" cy="1952513"/>
                  <wp:effectExtent l="0" t="0" r="0" b="0"/>
                  <wp:docPr id="14129780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6000" cy="1952513"/>
                          </a:xfrm>
                          <a:prstGeom prst="rect">
                            <a:avLst/>
                          </a:prstGeom>
                          <a:noFill/>
                        </pic:spPr>
                      </pic:pic>
                    </a:graphicData>
                  </a:graphic>
                </wp:inline>
              </w:drawing>
            </w:r>
          </w:p>
        </w:tc>
        <w:tc>
          <w:tcPr>
            <w:tcW w:w="4926" w:type="dxa"/>
            <w:vAlign w:val="bottom"/>
          </w:tcPr>
          <w:p w14:paraId="62AD7FB9" w14:textId="77777777" w:rsidR="007F3C93" w:rsidRDefault="007F3C93" w:rsidP="007F3C93">
            <w:pPr>
              <w:rPr>
                <w:rFonts w:ascii="ISOCPEUR" w:hAnsi="ISOCPEUR" w:cs="Arial"/>
                <w:i/>
                <w:iCs/>
                <w:sz w:val="22"/>
              </w:rPr>
            </w:pPr>
            <w:r w:rsidRPr="007F3C93">
              <w:rPr>
                <w:rFonts w:ascii="ISOCPEUR" w:hAnsi="ISOCPEUR" w:cs="Arial"/>
                <w:i/>
                <w:iCs/>
                <w:sz w:val="22"/>
              </w:rPr>
              <w:t xml:space="preserve">Malu </w:t>
            </w:r>
            <w:proofErr w:type="spellStart"/>
            <w:r w:rsidRPr="007F3C93">
              <w:rPr>
                <w:rFonts w:ascii="ISOCPEUR" w:hAnsi="ISOCPEUR" w:cs="Arial"/>
                <w:i/>
                <w:iCs/>
                <w:sz w:val="22"/>
              </w:rPr>
              <w:t>iz</w:t>
            </w:r>
            <w:r>
              <w:rPr>
                <w:rFonts w:ascii="ISOCPEUR" w:hAnsi="ISOCPEUR" w:cs="Arial"/>
                <w:i/>
                <w:iCs/>
                <w:sz w:val="22"/>
              </w:rPr>
              <w:t>olācijas</w:t>
            </w:r>
            <w:proofErr w:type="spellEnd"/>
            <w:r>
              <w:rPr>
                <w:rFonts w:ascii="ISOCPEUR" w:hAnsi="ISOCPEUR" w:cs="Arial"/>
                <w:i/>
                <w:iCs/>
                <w:sz w:val="22"/>
              </w:rPr>
              <w:t xml:space="preserve"> </w:t>
            </w:r>
            <w:proofErr w:type="spellStart"/>
            <w:r>
              <w:rPr>
                <w:rFonts w:ascii="ISOCPEUR" w:hAnsi="ISOCPEUR" w:cs="Arial"/>
                <w:i/>
                <w:iCs/>
                <w:sz w:val="22"/>
              </w:rPr>
              <w:t>sloksnes</w:t>
            </w:r>
            <w:proofErr w:type="spellEnd"/>
            <w:r>
              <w:rPr>
                <w:rFonts w:ascii="ISOCPEUR" w:hAnsi="ISOCPEUR" w:cs="Arial"/>
                <w:i/>
                <w:iCs/>
                <w:sz w:val="22"/>
              </w:rPr>
              <w:t xml:space="preserve"> </w:t>
            </w:r>
            <w:proofErr w:type="spellStart"/>
            <w:r>
              <w:rPr>
                <w:rFonts w:ascii="ISOCPEUR" w:hAnsi="ISOCPEUR" w:cs="Arial"/>
                <w:i/>
                <w:iCs/>
                <w:sz w:val="22"/>
              </w:rPr>
              <w:t>ar</w:t>
            </w:r>
            <w:proofErr w:type="spellEnd"/>
            <w:r>
              <w:rPr>
                <w:rFonts w:ascii="ISOCPEUR" w:hAnsi="ISOCPEUR" w:cs="Arial"/>
                <w:i/>
                <w:iCs/>
                <w:sz w:val="22"/>
              </w:rPr>
              <w:t xml:space="preserve"> </w:t>
            </w:r>
            <w:proofErr w:type="spellStart"/>
            <w:r>
              <w:rPr>
                <w:rFonts w:ascii="ISOCPEUR" w:hAnsi="ISOCPEUR" w:cs="Arial"/>
                <w:i/>
                <w:iCs/>
                <w:sz w:val="22"/>
              </w:rPr>
              <w:t>foliju</w:t>
            </w:r>
            <w:proofErr w:type="spellEnd"/>
            <w:r>
              <w:rPr>
                <w:rFonts w:ascii="ISOCPEUR" w:hAnsi="ISOCPEUR" w:cs="Arial"/>
                <w:i/>
                <w:iCs/>
                <w:sz w:val="22"/>
              </w:rPr>
              <w:t xml:space="preserve"> (</w:t>
            </w:r>
            <w:proofErr w:type="spellStart"/>
            <w:r>
              <w:rPr>
                <w:rFonts w:ascii="ISOCPEUR" w:hAnsi="ISOCPEUR" w:cs="Arial"/>
                <w:i/>
                <w:iCs/>
                <w:sz w:val="22"/>
              </w:rPr>
              <w:t>arī</w:t>
            </w:r>
            <w:proofErr w:type="spellEnd"/>
            <w:r>
              <w:rPr>
                <w:rFonts w:ascii="ISOCPEUR" w:hAnsi="ISOCPEUR" w:cs="Arial"/>
                <w:i/>
                <w:iCs/>
                <w:sz w:val="22"/>
              </w:rPr>
              <w:t xml:space="preserve"> </w:t>
            </w:r>
            <w:proofErr w:type="spellStart"/>
            <w:r>
              <w:rPr>
                <w:rFonts w:ascii="ISOCPEUR" w:hAnsi="ISOCPEUR" w:cs="Arial"/>
                <w:i/>
                <w:iCs/>
                <w:sz w:val="22"/>
              </w:rPr>
              <w:t>uz</w:t>
            </w:r>
            <w:proofErr w:type="spellEnd"/>
            <w:r>
              <w:rPr>
                <w:rFonts w:ascii="ISOCPEUR" w:hAnsi="ISOCPEUR" w:cs="Arial"/>
                <w:i/>
                <w:iCs/>
                <w:sz w:val="22"/>
              </w:rPr>
              <w:t xml:space="preserve"> </w:t>
            </w:r>
            <w:proofErr w:type="spellStart"/>
            <w:r>
              <w:rPr>
                <w:rFonts w:ascii="ISOCPEUR" w:hAnsi="ISOCPEUR" w:cs="Arial"/>
                <w:i/>
                <w:iCs/>
                <w:sz w:val="22"/>
              </w:rPr>
              <w:t>caurulēm</w:t>
            </w:r>
            <w:proofErr w:type="spellEnd"/>
            <w:r>
              <w:rPr>
                <w:rFonts w:ascii="ISOCPEUR" w:hAnsi="ISOCPEUR" w:cs="Arial"/>
                <w:i/>
                <w:iCs/>
                <w:sz w:val="22"/>
              </w:rPr>
              <w:t xml:space="preserve">, </w:t>
            </w:r>
            <w:proofErr w:type="spellStart"/>
            <w:r>
              <w:rPr>
                <w:rFonts w:ascii="ISOCPEUR" w:hAnsi="ISOCPEUR" w:cs="Arial"/>
                <w:i/>
                <w:iCs/>
                <w:sz w:val="22"/>
              </w:rPr>
              <w:t>apkures</w:t>
            </w:r>
            <w:proofErr w:type="spellEnd"/>
            <w:r>
              <w:rPr>
                <w:rFonts w:ascii="ISOCPEUR" w:hAnsi="ISOCPEUR" w:cs="Arial"/>
                <w:i/>
                <w:iCs/>
                <w:sz w:val="22"/>
              </w:rPr>
              <w:t xml:space="preserve"> </w:t>
            </w:r>
            <w:proofErr w:type="spellStart"/>
            <w:r>
              <w:rPr>
                <w:rFonts w:ascii="ISOCPEUR" w:hAnsi="ISOCPEUR" w:cs="Arial"/>
                <w:i/>
                <w:iCs/>
                <w:sz w:val="22"/>
              </w:rPr>
              <w:t>statīviem</w:t>
            </w:r>
            <w:proofErr w:type="spellEnd"/>
            <w:r>
              <w:rPr>
                <w:rFonts w:ascii="ISOCPEUR" w:hAnsi="ISOCPEUR" w:cs="Arial"/>
                <w:i/>
                <w:iCs/>
                <w:sz w:val="22"/>
              </w:rPr>
              <w:t xml:space="preserve"> </w:t>
            </w:r>
            <w:proofErr w:type="spellStart"/>
            <w:r>
              <w:rPr>
                <w:rFonts w:ascii="ISOCPEUR" w:hAnsi="ISOCPEUR" w:cs="Arial"/>
                <w:i/>
                <w:iCs/>
                <w:sz w:val="22"/>
              </w:rPr>
              <w:t>utt</w:t>
            </w:r>
            <w:proofErr w:type="spellEnd"/>
            <w:r>
              <w:rPr>
                <w:rFonts w:ascii="ISOCPEUR" w:hAnsi="ISOCPEUR" w:cs="Arial"/>
                <w:i/>
                <w:iCs/>
                <w:sz w:val="22"/>
              </w:rPr>
              <w:t xml:space="preserve">.) </w:t>
            </w:r>
            <w:proofErr w:type="spellStart"/>
            <w:r>
              <w:rPr>
                <w:rFonts w:ascii="ISOCPEUR" w:hAnsi="ISOCPEUR" w:cs="Arial"/>
                <w:i/>
                <w:iCs/>
                <w:sz w:val="22"/>
              </w:rPr>
              <w:t>piestiprināt</w:t>
            </w:r>
            <w:proofErr w:type="spellEnd"/>
            <w:r>
              <w:rPr>
                <w:rFonts w:ascii="ISOCPEUR" w:hAnsi="ISOCPEUR" w:cs="Arial"/>
                <w:i/>
                <w:iCs/>
                <w:sz w:val="22"/>
              </w:rPr>
              <w:t xml:space="preserve">, </w:t>
            </w:r>
            <w:proofErr w:type="spellStart"/>
            <w:r>
              <w:rPr>
                <w:rFonts w:ascii="ISOCPEUR" w:hAnsi="ISOCPEUR" w:cs="Arial"/>
                <w:i/>
                <w:iCs/>
                <w:sz w:val="22"/>
              </w:rPr>
              <w:t>nesaspraust</w:t>
            </w:r>
            <w:proofErr w:type="spellEnd"/>
            <w:r>
              <w:rPr>
                <w:rFonts w:ascii="ISOCPEUR" w:hAnsi="ISOCPEUR" w:cs="Arial"/>
                <w:i/>
                <w:iCs/>
                <w:sz w:val="22"/>
              </w:rPr>
              <w:t xml:space="preserve"> </w:t>
            </w:r>
            <w:proofErr w:type="spellStart"/>
            <w:r>
              <w:rPr>
                <w:rFonts w:ascii="ISOCPEUR" w:hAnsi="ISOCPEUR" w:cs="Arial"/>
                <w:i/>
                <w:iCs/>
                <w:sz w:val="22"/>
              </w:rPr>
              <w:t>tās</w:t>
            </w:r>
            <w:proofErr w:type="spellEnd"/>
            <w:r>
              <w:rPr>
                <w:rFonts w:ascii="ISOCPEUR" w:hAnsi="ISOCPEUR" w:cs="Arial"/>
                <w:i/>
                <w:iCs/>
                <w:sz w:val="22"/>
              </w:rPr>
              <w:t xml:space="preserve"> </w:t>
            </w:r>
            <w:proofErr w:type="spellStart"/>
            <w:r>
              <w:rPr>
                <w:rFonts w:ascii="ISOCPEUR" w:hAnsi="ISOCPEUR" w:cs="Arial"/>
                <w:i/>
                <w:iCs/>
                <w:sz w:val="22"/>
              </w:rPr>
              <w:t>klona</w:t>
            </w:r>
            <w:proofErr w:type="spellEnd"/>
            <w:r>
              <w:rPr>
                <w:rFonts w:ascii="ISOCPEUR" w:hAnsi="ISOCPEUR" w:cs="Arial"/>
                <w:i/>
                <w:iCs/>
                <w:sz w:val="22"/>
              </w:rPr>
              <w:t xml:space="preserve"> </w:t>
            </w:r>
            <w:proofErr w:type="spellStart"/>
            <w:r>
              <w:rPr>
                <w:rFonts w:ascii="ISOCPEUR" w:hAnsi="ISOCPEUR" w:cs="Arial"/>
                <w:i/>
                <w:iCs/>
                <w:sz w:val="22"/>
              </w:rPr>
              <w:t>līmenī</w:t>
            </w:r>
            <w:proofErr w:type="spellEnd"/>
            <w:r>
              <w:rPr>
                <w:rFonts w:ascii="ISOCPEUR" w:hAnsi="ISOCPEUR" w:cs="Arial"/>
                <w:i/>
                <w:iCs/>
                <w:sz w:val="22"/>
              </w:rPr>
              <w:t xml:space="preserve"> (</w:t>
            </w:r>
            <w:proofErr w:type="spellStart"/>
            <w:r>
              <w:rPr>
                <w:rFonts w:ascii="ISOCPEUR" w:hAnsi="ISOCPEUR" w:cs="Arial"/>
                <w:i/>
                <w:iCs/>
                <w:sz w:val="22"/>
              </w:rPr>
              <w:t>zmantot</w:t>
            </w:r>
            <w:proofErr w:type="spellEnd"/>
            <w:r>
              <w:rPr>
                <w:rFonts w:ascii="ISOCPEUR" w:hAnsi="ISOCPEUR" w:cs="Arial"/>
                <w:i/>
                <w:iCs/>
                <w:sz w:val="22"/>
              </w:rPr>
              <w:t xml:space="preserve"> </w:t>
            </w:r>
            <w:proofErr w:type="spellStart"/>
            <w:r>
              <w:rPr>
                <w:rFonts w:ascii="ISOCPEUR" w:hAnsi="ISOCPEUR" w:cs="Arial"/>
                <w:i/>
                <w:iCs/>
                <w:sz w:val="22"/>
              </w:rPr>
              <w:t>skavas</w:t>
            </w:r>
            <w:proofErr w:type="spellEnd"/>
            <w:r>
              <w:rPr>
                <w:rFonts w:ascii="ISOCPEUR" w:hAnsi="ISOCPEUR" w:cs="Arial"/>
                <w:i/>
                <w:iCs/>
                <w:sz w:val="22"/>
              </w:rPr>
              <w:t xml:space="preserve"> </w:t>
            </w:r>
            <w:proofErr w:type="spellStart"/>
            <w:r>
              <w:rPr>
                <w:rFonts w:ascii="ISOCPEUR" w:hAnsi="ISOCPEUR" w:cs="Arial"/>
                <w:i/>
                <w:iCs/>
                <w:sz w:val="22"/>
              </w:rPr>
              <w:t>vai</w:t>
            </w:r>
            <w:proofErr w:type="spellEnd"/>
            <w:r>
              <w:rPr>
                <w:rFonts w:ascii="ISOCPEUR" w:hAnsi="ISOCPEUR" w:cs="Arial"/>
                <w:i/>
                <w:iCs/>
                <w:sz w:val="22"/>
              </w:rPr>
              <w:t xml:space="preserve"> </w:t>
            </w:r>
            <w:proofErr w:type="spellStart"/>
            <w:r>
              <w:rPr>
                <w:rFonts w:ascii="ISOCPEUR" w:hAnsi="ISOCPEUR" w:cs="Arial"/>
                <w:i/>
                <w:iCs/>
                <w:sz w:val="22"/>
              </w:rPr>
              <w:t>pielīmēt</w:t>
            </w:r>
            <w:proofErr w:type="spellEnd"/>
            <w:r>
              <w:rPr>
                <w:rFonts w:ascii="ISOCPEUR" w:hAnsi="ISOCPEUR" w:cs="Arial"/>
                <w:i/>
                <w:iCs/>
                <w:sz w:val="22"/>
              </w:rPr>
              <w:t xml:space="preserve">). </w:t>
            </w:r>
            <w:proofErr w:type="spellStart"/>
            <w:r>
              <w:rPr>
                <w:rFonts w:ascii="ISOCPEUR" w:hAnsi="ISOCPEUR" w:cs="Arial"/>
                <w:i/>
                <w:iCs/>
                <w:sz w:val="22"/>
              </w:rPr>
              <w:t>Pārliecināties</w:t>
            </w:r>
            <w:proofErr w:type="spellEnd"/>
            <w:r>
              <w:rPr>
                <w:rFonts w:ascii="ISOCPEUR" w:hAnsi="ISOCPEUR" w:cs="Arial"/>
                <w:i/>
                <w:iCs/>
                <w:sz w:val="22"/>
              </w:rPr>
              <w:t xml:space="preserve"> </w:t>
            </w:r>
            <w:proofErr w:type="spellStart"/>
            <w:r>
              <w:rPr>
                <w:rFonts w:ascii="ISOCPEUR" w:hAnsi="ISOCPEUR" w:cs="Arial"/>
                <w:i/>
                <w:iCs/>
                <w:sz w:val="22"/>
              </w:rPr>
              <w:t>vai</w:t>
            </w:r>
            <w:proofErr w:type="spellEnd"/>
            <w:r>
              <w:rPr>
                <w:rFonts w:ascii="ISOCPEUR" w:hAnsi="ISOCPEUR" w:cs="Arial"/>
                <w:i/>
                <w:iCs/>
                <w:sz w:val="22"/>
              </w:rPr>
              <w:t xml:space="preserve"> </w:t>
            </w:r>
            <w:proofErr w:type="spellStart"/>
            <w:r>
              <w:rPr>
                <w:rFonts w:ascii="ISOCPEUR" w:hAnsi="ISOCPEUR" w:cs="Arial"/>
                <w:i/>
                <w:iCs/>
                <w:sz w:val="22"/>
              </w:rPr>
              <w:t>instalācijā</w:t>
            </w:r>
            <w:proofErr w:type="spellEnd"/>
            <w:r>
              <w:rPr>
                <w:rFonts w:ascii="ISOCPEUR" w:hAnsi="ISOCPEUR" w:cs="Arial"/>
                <w:i/>
                <w:iCs/>
                <w:sz w:val="22"/>
              </w:rPr>
              <w:t xml:space="preserve"> nav </w:t>
            </w:r>
            <w:proofErr w:type="spellStart"/>
            <w:r>
              <w:rPr>
                <w:rFonts w:ascii="ISOCPEUR" w:hAnsi="ISOCPEUR" w:cs="Arial"/>
                <w:i/>
                <w:iCs/>
                <w:sz w:val="22"/>
              </w:rPr>
              <w:t>atstarpju</w:t>
            </w:r>
            <w:proofErr w:type="spellEnd"/>
            <w:r>
              <w:rPr>
                <w:rFonts w:ascii="ISOCPEUR" w:hAnsi="ISOCPEUR" w:cs="Arial"/>
                <w:i/>
                <w:iCs/>
                <w:sz w:val="22"/>
              </w:rPr>
              <w:t xml:space="preserve">. Lai </w:t>
            </w:r>
            <w:proofErr w:type="spellStart"/>
            <w:r>
              <w:rPr>
                <w:rFonts w:ascii="ISOCPEUR" w:hAnsi="ISOCPEUR" w:cs="Arial"/>
                <w:i/>
                <w:iCs/>
                <w:sz w:val="22"/>
              </w:rPr>
              <w:t>izmantotu</w:t>
            </w:r>
            <w:proofErr w:type="spellEnd"/>
            <w:r>
              <w:rPr>
                <w:rFonts w:ascii="ISOCPEUR" w:hAnsi="ISOCPEUR" w:cs="Arial"/>
                <w:i/>
                <w:iCs/>
                <w:sz w:val="22"/>
              </w:rPr>
              <w:t xml:space="preserve"> </w:t>
            </w:r>
            <w:proofErr w:type="spellStart"/>
            <w:r>
              <w:rPr>
                <w:rFonts w:ascii="ISOCPEUR" w:hAnsi="ISOCPEUR" w:cs="Arial"/>
                <w:i/>
                <w:iCs/>
                <w:sz w:val="22"/>
              </w:rPr>
              <w:t>labas</w:t>
            </w:r>
            <w:proofErr w:type="spellEnd"/>
            <w:r>
              <w:rPr>
                <w:rFonts w:ascii="ISOCPEUR" w:hAnsi="ISOCPEUR" w:cs="Arial"/>
                <w:i/>
                <w:iCs/>
                <w:sz w:val="22"/>
              </w:rPr>
              <w:t xml:space="preserve"> </w:t>
            </w:r>
            <w:proofErr w:type="spellStart"/>
            <w:r>
              <w:rPr>
                <w:rFonts w:ascii="ISOCPEUR" w:hAnsi="ISOCPEUR" w:cs="Arial"/>
                <w:i/>
                <w:iCs/>
                <w:sz w:val="22"/>
              </w:rPr>
              <w:t>pašlīmējošās</w:t>
            </w:r>
            <w:proofErr w:type="spellEnd"/>
            <w:r>
              <w:rPr>
                <w:rFonts w:ascii="ISOCPEUR" w:hAnsi="ISOCPEUR" w:cs="Arial"/>
                <w:i/>
                <w:iCs/>
                <w:sz w:val="22"/>
              </w:rPr>
              <w:t xml:space="preserve"> </w:t>
            </w:r>
            <w:proofErr w:type="spellStart"/>
            <w:r>
              <w:rPr>
                <w:rFonts w:ascii="ISOCPEUR" w:hAnsi="ISOCPEUR" w:cs="Arial"/>
                <w:i/>
                <w:iCs/>
                <w:sz w:val="22"/>
              </w:rPr>
              <w:t>īpašības</w:t>
            </w:r>
            <w:proofErr w:type="spellEnd"/>
            <w:r>
              <w:rPr>
                <w:rFonts w:ascii="ISOCPEUR" w:hAnsi="ISOCPEUR" w:cs="Arial"/>
                <w:i/>
                <w:iCs/>
                <w:sz w:val="22"/>
              </w:rPr>
              <w:t xml:space="preserve">, </w:t>
            </w:r>
            <w:proofErr w:type="spellStart"/>
            <w:r>
              <w:rPr>
                <w:rFonts w:ascii="ISOCPEUR" w:hAnsi="ISOCPEUR" w:cs="Arial"/>
                <w:i/>
                <w:iCs/>
                <w:sz w:val="22"/>
              </w:rPr>
              <w:t>pievērst</w:t>
            </w:r>
            <w:proofErr w:type="spellEnd"/>
            <w:r>
              <w:rPr>
                <w:rFonts w:ascii="ISOCPEUR" w:hAnsi="ISOCPEUR" w:cs="Arial"/>
                <w:i/>
                <w:iCs/>
                <w:sz w:val="22"/>
              </w:rPr>
              <w:t xml:space="preserve"> </w:t>
            </w:r>
            <w:proofErr w:type="spellStart"/>
            <w:r>
              <w:rPr>
                <w:rFonts w:ascii="ISOCPEUR" w:hAnsi="ISOCPEUR" w:cs="Arial"/>
                <w:i/>
                <w:iCs/>
                <w:sz w:val="22"/>
              </w:rPr>
              <w:t>uzmanību</w:t>
            </w:r>
            <w:proofErr w:type="spellEnd"/>
            <w:r>
              <w:rPr>
                <w:rFonts w:ascii="ISOCPEUR" w:hAnsi="ISOCPEUR" w:cs="Arial"/>
                <w:i/>
                <w:iCs/>
                <w:sz w:val="22"/>
              </w:rPr>
              <w:t>:</w:t>
            </w:r>
          </w:p>
          <w:p w14:paraId="6C8BCA4D" w14:textId="77777777" w:rsidR="007F3C93" w:rsidRDefault="007F3C93" w:rsidP="007F3C93">
            <w:pPr>
              <w:rPr>
                <w:rFonts w:ascii="ISOCPEUR" w:hAnsi="ISOCPEUR" w:cs="Arial"/>
                <w:i/>
                <w:iCs/>
                <w:sz w:val="22"/>
              </w:rPr>
            </w:pPr>
            <w:r>
              <w:rPr>
                <w:rFonts w:ascii="ISOCPEUR" w:hAnsi="ISOCPEUR" w:cs="Arial"/>
                <w:i/>
                <w:iCs/>
                <w:sz w:val="22"/>
              </w:rPr>
              <w:t xml:space="preserve">- </w:t>
            </w:r>
            <w:proofErr w:type="spellStart"/>
            <w:r>
              <w:rPr>
                <w:rFonts w:ascii="ISOCPEUR" w:hAnsi="ISOCPEUR" w:cs="Arial"/>
                <w:i/>
                <w:iCs/>
                <w:sz w:val="22"/>
              </w:rPr>
              <w:t>lai</w:t>
            </w:r>
            <w:proofErr w:type="spellEnd"/>
            <w:r>
              <w:rPr>
                <w:rFonts w:ascii="ISOCPEUR" w:hAnsi="ISOCPEUR" w:cs="Arial"/>
                <w:i/>
                <w:iCs/>
                <w:sz w:val="22"/>
              </w:rPr>
              <w:t xml:space="preserve"> </w:t>
            </w:r>
            <w:proofErr w:type="spellStart"/>
            <w:r>
              <w:rPr>
                <w:rFonts w:ascii="ISOCPEUR" w:hAnsi="ISOCPEUR" w:cs="Arial"/>
                <w:i/>
                <w:iCs/>
                <w:sz w:val="22"/>
              </w:rPr>
              <w:t>virsmas</w:t>
            </w:r>
            <w:proofErr w:type="spellEnd"/>
            <w:r>
              <w:rPr>
                <w:rFonts w:ascii="ISOCPEUR" w:hAnsi="ISOCPEUR" w:cs="Arial"/>
                <w:i/>
                <w:iCs/>
                <w:sz w:val="22"/>
              </w:rPr>
              <w:t xml:space="preserve"> </w:t>
            </w:r>
            <w:proofErr w:type="spellStart"/>
            <w:r>
              <w:rPr>
                <w:rFonts w:ascii="ISOCPEUR" w:hAnsi="ISOCPEUR" w:cs="Arial"/>
                <w:i/>
                <w:iCs/>
                <w:sz w:val="22"/>
              </w:rPr>
              <w:t>būtu</w:t>
            </w:r>
            <w:proofErr w:type="spellEnd"/>
            <w:r>
              <w:rPr>
                <w:rFonts w:ascii="ISOCPEUR" w:hAnsi="ISOCPEUR" w:cs="Arial"/>
                <w:i/>
                <w:iCs/>
                <w:sz w:val="22"/>
              </w:rPr>
              <w:t xml:space="preserve"> bez </w:t>
            </w:r>
            <w:proofErr w:type="spellStart"/>
            <w:r>
              <w:rPr>
                <w:rFonts w:ascii="ISOCPEUR" w:hAnsi="ISOCPEUR" w:cs="Arial"/>
                <w:i/>
                <w:iCs/>
                <w:sz w:val="22"/>
              </w:rPr>
              <w:t>putekļiem</w:t>
            </w:r>
            <w:proofErr w:type="spellEnd"/>
            <w:r>
              <w:rPr>
                <w:rFonts w:ascii="ISOCPEUR" w:hAnsi="ISOCPEUR" w:cs="Arial"/>
                <w:i/>
                <w:iCs/>
                <w:sz w:val="22"/>
              </w:rPr>
              <w:t>;</w:t>
            </w:r>
          </w:p>
          <w:p w14:paraId="007A89EF" w14:textId="77777777" w:rsidR="007F3C93" w:rsidRDefault="007F3C93" w:rsidP="007F3C93">
            <w:pPr>
              <w:rPr>
                <w:rFonts w:ascii="ISOCPEUR" w:hAnsi="ISOCPEUR" w:cs="Arial"/>
                <w:i/>
                <w:iCs/>
                <w:sz w:val="22"/>
              </w:rPr>
            </w:pPr>
            <w:r>
              <w:rPr>
                <w:rFonts w:ascii="ISOCPEUR" w:hAnsi="ISOCPEUR" w:cs="Arial"/>
                <w:i/>
                <w:iCs/>
                <w:sz w:val="22"/>
              </w:rPr>
              <w:t xml:space="preserve">- </w:t>
            </w:r>
            <w:proofErr w:type="spellStart"/>
            <w:r>
              <w:rPr>
                <w:rFonts w:ascii="ISOCPEUR" w:hAnsi="ISOCPEUR" w:cs="Arial"/>
                <w:i/>
                <w:iCs/>
                <w:sz w:val="22"/>
              </w:rPr>
              <w:t>piespiest</w:t>
            </w:r>
            <w:proofErr w:type="spellEnd"/>
            <w:r>
              <w:rPr>
                <w:rFonts w:ascii="ISOCPEUR" w:hAnsi="ISOCPEUR" w:cs="Arial"/>
                <w:i/>
                <w:iCs/>
                <w:sz w:val="22"/>
              </w:rPr>
              <w:t xml:space="preserve"> </w:t>
            </w:r>
            <w:proofErr w:type="spellStart"/>
            <w:r>
              <w:rPr>
                <w:rFonts w:ascii="ISOCPEUR" w:hAnsi="ISOCPEUR" w:cs="Arial"/>
                <w:i/>
                <w:iCs/>
                <w:sz w:val="22"/>
              </w:rPr>
              <w:t>pietiekami</w:t>
            </w:r>
            <w:proofErr w:type="spellEnd"/>
            <w:r>
              <w:rPr>
                <w:rFonts w:ascii="ISOCPEUR" w:hAnsi="ISOCPEUR" w:cs="Arial"/>
                <w:i/>
                <w:iCs/>
                <w:sz w:val="22"/>
              </w:rPr>
              <w:t xml:space="preserve"> </w:t>
            </w:r>
            <w:proofErr w:type="spellStart"/>
            <w:r>
              <w:rPr>
                <w:rFonts w:ascii="ISOCPEUR" w:hAnsi="ISOCPEUR" w:cs="Arial"/>
                <w:i/>
                <w:iCs/>
                <w:sz w:val="22"/>
              </w:rPr>
              <w:t>stingri</w:t>
            </w:r>
            <w:proofErr w:type="spellEnd"/>
            <w:r>
              <w:rPr>
                <w:rFonts w:ascii="ISOCPEUR" w:hAnsi="ISOCPEUR" w:cs="Arial"/>
                <w:i/>
                <w:iCs/>
                <w:sz w:val="22"/>
              </w:rPr>
              <w:t>;</w:t>
            </w:r>
          </w:p>
          <w:p w14:paraId="218DBE85" w14:textId="56675437" w:rsidR="007F3C93" w:rsidRPr="007F3C93" w:rsidRDefault="007F3C93" w:rsidP="007F3C93">
            <w:pPr>
              <w:rPr>
                <w:rFonts w:ascii="ISOCPEUR" w:hAnsi="ISOCPEUR" w:cs="Arial"/>
                <w:i/>
                <w:iCs/>
                <w:sz w:val="22"/>
              </w:rPr>
            </w:pPr>
            <w:r>
              <w:rPr>
                <w:rFonts w:ascii="ISOCPEUR" w:hAnsi="ISOCPEUR" w:cs="Arial"/>
                <w:i/>
                <w:iCs/>
                <w:sz w:val="22"/>
              </w:rPr>
              <w:t xml:space="preserve">- </w:t>
            </w:r>
            <w:proofErr w:type="spellStart"/>
            <w:r>
              <w:rPr>
                <w:rFonts w:ascii="ISOCPEUR" w:hAnsi="ISOCPEUR" w:cs="Arial"/>
                <w:i/>
                <w:iCs/>
                <w:sz w:val="22"/>
              </w:rPr>
              <w:t>uzglabāšana</w:t>
            </w:r>
            <w:proofErr w:type="spellEnd"/>
            <w:r>
              <w:rPr>
                <w:rFonts w:ascii="ISOCPEUR" w:hAnsi="ISOCPEUR" w:cs="Arial"/>
                <w:i/>
                <w:iCs/>
                <w:sz w:val="22"/>
              </w:rPr>
              <w:t xml:space="preserve"> </w:t>
            </w:r>
            <w:proofErr w:type="spellStart"/>
            <w:r>
              <w:rPr>
                <w:rFonts w:ascii="ISOCPEUR" w:hAnsi="ISOCPEUR" w:cs="Arial"/>
                <w:i/>
                <w:iCs/>
                <w:sz w:val="22"/>
              </w:rPr>
              <w:t>sausās</w:t>
            </w:r>
            <w:proofErr w:type="spellEnd"/>
            <w:r>
              <w:rPr>
                <w:rFonts w:ascii="ISOCPEUR" w:hAnsi="ISOCPEUR" w:cs="Arial"/>
                <w:i/>
                <w:iCs/>
                <w:sz w:val="22"/>
              </w:rPr>
              <w:t xml:space="preserve"> un </w:t>
            </w:r>
            <w:proofErr w:type="spellStart"/>
            <w:r>
              <w:rPr>
                <w:rFonts w:ascii="ISOCPEUR" w:hAnsi="ISOCPEUR" w:cs="Arial"/>
                <w:i/>
                <w:iCs/>
                <w:sz w:val="22"/>
              </w:rPr>
              <w:t>normālas</w:t>
            </w:r>
            <w:proofErr w:type="spellEnd"/>
            <w:r>
              <w:rPr>
                <w:rFonts w:ascii="ISOCPEUR" w:hAnsi="ISOCPEUR" w:cs="Arial"/>
                <w:i/>
                <w:iCs/>
                <w:sz w:val="22"/>
              </w:rPr>
              <w:t xml:space="preserve"> </w:t>
            </w:r>
            <w:proofErr w:type="spellStart"/>
            <w:r>
              <w:rPr>
                <w:rFonts w:ascii="ISOCPEUR" w:hAnsi="ISOCPEUR" w:cs="Arial"/>
                <w:i/>
                <w:iCs/>
                <w:sz w:val="22"/>
              </w:rPr>
              <w:t>temperatūras</w:t>
            </w:r>
            <w:proofErr w:type="spellEnd"/>
            <w:r>
              <w:rPr>
                <w:rFonts w:ascii="ISOCPEUR" w:hAnsi="ISOCPEUR" w:cs="Arial"/>
                <w:i/>
                <w:iCs/>
                <w:sz w:val="22"/>
              </w:rPr>
              <w:t xml:space="preserve"> </w:t>
            </w:r>
            <w:proofErr w:type="spellStart"/>
            <w:r>
              <w:rPr>
                <w:rFonts w:ascii="ISOCPEUR" w:hAnsi="ISOCPEUR" w:cs="Arial"/>
                <w:i/>
                <w:iCs/>
                <w:sz w:val="22"/>
              </w:rPr>
              <w:t>telpās</w:t>
            </w:r>
            <w:proofErr w:type="spellEnd"/>
            <w:r>
              <w:rPr>
                <w:rFonts w:ascii="ISOCPEUR" w:hAnsi="ISOCPEUR" w:cs="Arial"/>
                <w:i/>
                <w:iCs/>
                <w:sz w:val="22"/>
              </w:rPr>
              <w:t>.</w:t>
            </w:r>
          </w:p>
        </w:tc>
      </w:tr>
    </w:tbl>
    <w:p w14:paraId="7F84A520" w14:textId="77777777" w:rsidR="00897DA1" w:rsidRPr="00DE0AFD" w:rsidRDefault="00897DA1" w:rsidP="00EF04AD">
      <w:pPr>
        <w:ind w:firstLine="567"/>
        <w:jc w:val="both"/>
        <w:rPr>
          <w:rFonts w:cs="Arial"/>
          <w:i/>
          <w:iCs/>
          <w:sz w:val="22"/>
        </w:rPr>
      </w:pPr>
    </w:p>
    <w:p w14:paraId="6828D795" w14:textId="5ADCD0B8" w:rsidR="00EF04AD" w:rsidRDefault="00EF04AD" w:rsidP="00EF04AD">
      <w:pPr>
        <w:ind w:firstLine="567"/>
        <w:jc w:val="both"/>
        <w:rPr>
          <w:rFonts w:cs="Arial"/>
          <w:i/>
          <w:iCs/>
          <w:sz w:val="22"/>
        </w:rPr>
      </w:pPr>
      <w:r w:rsidRPr="00DE0AFD">
        <w:rPr>
          <w:rFonts w:cs="Arial"/>
          <w:i/>
          <w:iCs/>
          <w:sz w:val="22"/>
        </w:rPr>
        <w:t>Flīzējamajās daļās grīdas konstrukcija tiek stiegrota ar stiegru sietu H3@200×200.</w:t>
      </w:r>
    </w:p>
    <w:p w14:paraId="10E4BE4B" w14:textId="64EBDA54" w:rsidR="00902FC2" w:rsidRPr="00902FC2" w:rsidRDefault="00902FC2" w:rsidP="00902FC2">
      <w:pPr>
        <w:ind w:firstLine="567"/>
        <w:jc w:val="both"/>
        <w:rPr>
          <w:rFonts w:cs="Arial"/>
          <w:b/>
          <w:bCs/>
          <w:i/>
          <w:iCs/>
          <w:sz w:val="22"/>
        </w:rPr>
      </w:pPr>
      <w:r w:rsidRPr="00902FC2">
        <w:rPr>
          <w:rFonts w:cs="Arial"/>
          <w:b/>
          <w:bCs/>
          <w:i/>
          <w:iCs/>
          <w:sz w:val="22"/>
        </w:rPr>
        <w:t>Viena slāņa izolācijas slāņu gadījumā malu sloksnēm jābalstās uz nesošo pamatni.</w:t>
      </w:r>
    </w:p>
    <w:p w14:paraId="1BC54DA4" w14:textId="77777777" w:rsidR="00902FC2" w:rsidRDefault="00902FC2" w:rsidP="00902FC2">
      <w:pPr>
        <w:ind w:firstLine="567"/>
        <w:jc w:val="both"/>
        <w:rPr>
          <w:rFonts w:cs="Arial"/>
          <w:i/>
          <w:iCs/>
          <w:sz w:val="22"/>
        </w:rPr>
      </w:pPr>
      <w:r>
        <w:rPr>
          <w:rFonts w:cs="Arial"/>
          <w:i/>
          <w:iCs/>
          <w:sz w:val="22"/>
        </w:rPr>
        <w:t xml:space="preserve">Ja ir vairāki izolācijas slāņi, pirms izolācijas slāņa uzstādīšanas ir jāieklāj malas sloksne skaņas izolācijai. </w:t>
      </w:r>
    </w:p>
    <w:p w14:paraId="69A702DB" w14:textId="0957B091" w:rsidR="00902FC2" w:rsidRDefault="00902FC2" w:rsidP="00902FC2">
      <w:pPr>
        <w:ind w:firstLine="567"/>
        <w:jc w:val="both"/>
        <w:rPr>
          <w:rFonts w:cs="Arial"/>
          <w:i/>
          <w:iCs/>
          <w:sz w:val="22"/>
        </w:rPr>
      </w:pPr>
      <w:r>
        <w:rPr>
          <w:rFonts w:cs="Arial"/>
          <w:i/>
          <w:iCs/>
          <w:sz w:val="22"/>
        </w:rPr>
        <w:t>Uzliekot klonu, malas sloksnei jābūt nodrošinātai pret stāvokļa izmaiņām. Malu sloksnes izvirzītās daļas un pacelto pārsegu drīkst nogriezt tikai pēc grīdas seguma pabeigšanas, vai tekstila un el</w:t>
      </w:r>
      <w:r w:rsidR="00F64295">
        <w:rPr>
          <w:rFonts w:cs="Arial"/>
          <w:i/>
          <w:iCs/>
          <w:sz w:val="22"/>
        </w:rPr>
        <w:t>a</w:t>
      </w:r>
      <w:r>
        <w:rPr>
          <w:rFonts w:cs="Arial"/>
          <w:i/>
          <w:iCs/>
          <w:sz w:val="22"/>
        </w:rPr>
        <w:t xml:space="preserve">stīgo segumu gadījumā tikai pēc špakteles sacietēšanas. </w:t>
      </w:r>
    </w:p>
    <w:p w14:paraId="7A7119B7" w14:textId="26D115F3" w:rsidR="00902FC2" w:rsidRPr="00902FC2" w:rsidRDefault="00902FC2" w:rsidP="00902FC2">
      <w:pPr>
        <w:ind w:firstLine="567"/>
        <w:jc w:val="both"/>
        <w:rPr>
          <w:rFonts w:cs="Arial"/>
          <w:b/>
          <w:bCs/>
          <w:i/>
          <w:iCs/>
          <w:sz w:val="22"/>
        </w:rPr>
      </w:pPr>
      <w:r w:rsidRPr="00902FC2">
        <w:rPr>
          <w:rFonts w:cs="Arial"/>
          <w:b/>
          <w:bCs/>
          <w:i/>
          <w:iCs/>
          <w:sz w:val="22"/>
        </w:rPr>
        <w:t>Klona šuves</w:t>
      </w:r>
    </w:p>
    <w:p w14:paraId="53657525" w14:textId="77777777" w:rsidR="00902FC2" w:rsidRDefault="00902FC2" w:rsidP="00990613">
      <w:pPr>
        <w:ind w:firstLine="567"/>
        <w:jc w:val="both"/>
        <w:rPr>
          <w:rFonts w:cs="Arial"/>
          <w:i/>
          <w:iCs/>
          <w:sz w:val="22"/>
        </w:rPr>
      </w:pPr>
      <w:r>
        <w:rPr>
          <w:rFonts w:cs="Arial"/>
          <w:i/>
          <w:iCs/>
          <w:sz w:val="22"/>
        </w:rPr>
        <w:t xml:space="preserve">Par šuvju izvietojumu jāsastāda kopplāns, no kura var redzēt šuvju veidu un izvietojumu. </w:t>
      </w:r>
    </w:p>
    <w:p w14:paraId="319D95C2" w14:textId="77777777" w:rsidR="00363C2B" w:rsidRDefault="00902FC2" w:rsidP="00975E63">
      <w:pPr>
        <w:ind w:firstLine="567"/>
        <w:jc w:val="both"/>
        <w:rPr>
          <w:rFonts w:cs="Arial"/>
          <w:i/>
          <w:iCs/>
          <w:sz w:val="22"/>
        </w:rPr>
      </w:pPr>
      <w:r>
        <w:rPr>
          <w:rFonts w:cs="Arial"/>
          <w:i/>
          <w:iCs/>
          <w:sz w:val="22"/>
        </w:rPr>
        <w:t xml:space="preserve">Savienojumi ir jāsakārto arī klonā virs konstrukcijas šuvēm (kustības šuves). </w:t>
      </w:r>
    </w:p>
    <w:p w14:paraId="27536267" w14:textId="52125E49" w:rsidR="00363C2B" w:rsidRDefault="00363C2B" w:rsidP="00975E63">
      <w:pPr>
        <w:ind w:firstLine="567"/>
        <w:jc w:val="both"/>
        <w:rPr>
          <w:rFonts w:cs="Arial"/>
          <w:i/>
          <w:iCs/>
          <w:sz w:val="22"/>
        </w:rPr>
      </w:pPr>
      <w:r>
        <w:rPr>
          <w:rFonts w:cs="Arial"/>
          <w:i/>
          <w:iCs/>
          <w:noProof/>
          <w:sz w:val="22"/>
        </w:rPr>
        <w:lastRenderedPageBreak/>
        <w:drawing>
          <wp:inline distT="0" distB="0" distL="0" distR="0" wp14:anchorId="342D9659" wp14:editId="2E7612F5">
            <wp:extent cx="2916000" cy="2053057"/>
            <wp:effectExtent l="0" t="0" r="0" b="4445"/>
            <wp:docPr id="19197175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6000" cy="2053057"/>
                    </a:xfrm>
                    <a:prstGeom prst="rect">
                      <a:avLst/>
                    </a:prstGeom>
                    <a:noFill/>
                  </pic:spPr>
                </pic:pic>
              </a:graphicData>
            </a:graphic>
          </wp:inline>
        </w:drawing>
      </w:r>
    </w:p>
    <w:p w14:paraId="7FFF45C1" w14:textId="02142134" w:rsidR="00363C2B" w:rsidRDefault="00363C2B" w:rsidP="00975E63">
      <w:pPr>
        <w:ind w:firstLine="567"/>
        <w:jc w:val="both"/>
        <w:rPr>
          <w:rFonts w:cs="Arial"/>
          <w:i/>
          <w:iCs/>
          <w:sz w:val="22"/>
        </w:rPr>
      </w:pPr>
      <w:r>
        <w:rPr>
          <w:rFonts w:cs="Arial"/>
          <w:i/>
          <w:iCs/>
          <w:sz w:val="22"/>
        </w:rPr>
        <w:t>Strukturālās un kustības šuves atrodas ēkas nesošajā apakškārtā un tās ir jāuzklāj visos klona segumos vienā un tajā pašā vietā un visā platumā.</w:t>
      </w:r>
    </w:p>
    <w:p w14:paraId="16ED7389" w14:textId="77777777" w:rsidR="00363C2B" w:rsidRDefault="00363C2B" w:rsidP="00975E63">
      <w:pPr>
        <w:ind w:firstLine="567"/>
        <w:jc w:val="both"/>
        <w:rPr>
          <w:rFonts w:cs="Arial"/>
          <w:i/>
          <w:iCs/>
          <w:sz w:val="22"/>
        </w:rPr>
      </w:pPr>
    </w:p>
    <w:p w14:paraId="7A77733F" w14:textId="4D6B8A18" w:rsidR="00902FC2" w:rsidRDefault="00902FC2" w:rsidP="00975E63">
      <w:pPr>
        <w:ind w:firstLine="567"/>
        <w:jc w:val="both"/>
        <w:rPr>
          <w:rFonts w:cs="Arial"/>
          <w:i/>
          <w:iCs/>
          <w:sz w:val="22"/>
        </w:rPr>
      </w:pPr>
      <w:r>
        <w:rPr>
          <w:rFonts w:cs="Arial"/>
          <w:i/>
          <w:iCs/>
          <w:sz w:val="22"/>
        </w:rPr>
        <w:t>Turklāt pirms pacelšanās komponentēm (malu savienojumiem) klon</w:t>
      </w:r>
      <w:r w:rsidR="00975E63">
        <w:rPr>
          <w:rFonts w:cs="Arial"/>
          <w:i/>
          <w:iCs/>
          <w:sz w:val="22"/>
        </w:rPr>
        <w:t>s ir jāsadala ar savienojumiem. Visi nepieciešamie papildu savienojumi ir jāsakārto tā, lai lauki būtu pēc iespējas kompaktāki. Klona javas saraušanās klase saskaņā ar DIN 18560-1 būtiski ietekmē šuvju lauku izmērus un šuvju attālumu. Kustības šuves klona zonā, ja nepieciešams, ir jānodrošina pret augstuma nobīdi (piemēram linoleja seguma gadījumā). Augstuma novirzes novēršanas pasākumu veids un izpilde</w:t>
      </w:r>
      <w:r w:rsidR="00975E63">
        <w:rPr>
          <w:rStyle w:val="af7"/>
          <w:rFonts w:cs="Arial"/>
          <w:i/>
          <w:iCs/>
          <w:sz w:val="22"/>
        </w:rPr>
        <w:footnoteReference w:id="2"/>
      </w:r>
      <w:r w:rsidR="00975E63">
        <w:rPr>
          <w:rFonts w:cs="Arial"/>
          <w:i/>
          <w:iCs/>
          <w:sz w:val="22"/>
        </w:rPr>
        <w:t xml:space="preserve">: </w:t>
      </w:r>
    </w:p>
    <w:p w14:paraId="1C1E3B24" w14:textId="40CE0B71" w:rsidR="00975E63" w:rsidRDefault="00975E63" w:rsidP="00975E63">
      <w:pPr>
        <w:ind w:firstLine="567"/>
        <w:jc w:val="both"/>
        <w:rPr>
          <w:rFonts w:cs="Arial"/>
          <w:i/>
          <w:iCs/>
          <w:sz w:val="22"/>
        </w:rPr>
      </w:pPr>
      <w:r>
        <w:rPr>
          <w:rFonts w:cs="Arial"/>
          <w:i/>
          <w:iCs/>
          <w:sz w:val="22"/>
        </w:rPr>
        <w:t xml:space="preserve">Savienojumu izveidošana ir nepieciešama </w:t>
      </w:r>
      <w:proofErr w:type="spellStart"/>
      <w:r>
        <w:rPr>
          <w:rFonts w:cs="Arial"/>
          <w:i/>
          <w:iCs/>
          <w:sz w:val="22"/>
        </w:rPr>
        <w:t>būvfizikas</w:t>
      </w:r>
      <w:proofErr w:type="spellEnd"/>
      <w:r>
        <w:rPr>
          <w:rFonts w:cs="Arial"/>
          <w:i/>
          <w:iCs/>
          <w:sz w:val="22"/>
        </w:rPr>
        <w:t xml:space="preserve"> apsvērumu dēļ. Atkarībā no to funkcijas locītavām ir šādi uzdevumi:</w:t>
      </w:r>
    </w:p>
    <w:p w14:paraId="12825544" w14:textId="77A81106" w:rsidR="00975E63" w:rsidRDefault="00975E63" w:rsidP="00975E63">
      <w:pPr>
        <w:ind w:firstLine="567"/>
        <w:jc w:val="both"/>
        <w:rPr>
          <w:rFonts w:cs="Arial"/>
          <w:i/>
          <w:iCs/>
          <w:sz w:val="22"/>
        </w:rPr>
      </w:pPr>
      <w:r>
        <w:rPr>
          <w:rFonts w:cs="Arial"/>
          <w:i/>
          <w:iCs/>
          <w:sz w:val="22"/>
        </w:rPr>
        <w:t>- kustības šuves pielāgojas klona formas izmaiņām visos virzienos;</w:t>
      </w:r>
    </w:p>
    <w:p w14:paraId="32FFC8AE" w14:textId="3E824EDB" w:rsidR="00975E63" w:rsidRDefault="00975E63" w:rsidP="00975E63">
      <w:pPr>
        <w:ind w:firstLine="567"/>
        <w:jc w:val="both"/>
        <w:rPr>
          <w:rFonts w:cs="Arial"/>
          <w:i/>
          <w:iCs/>
          <w:sz w:val="22"/>
        </w:rPr>
      </w:pPr>
      <w:r>
        <w:rPr>
          <w:rFonts w:cs="Arial"/>
          <w:i/>
          <w:iCs/>
          <w:sz w:val="22"/>
        </w:rPr>
        <w:t>- malu savienojumi ir kustības šuves klona malu zonā un samazina skaņas pārnešanu no grīdas uz blakus esošajām un iekļūstošajām sastāvdaļām (tā sauktajiem skaņas tiltiem);</w:t>
      </w:r>
    </w:p>
    <w:p w14:paraId="38EC9AE7" w14:textId="5D981EB6" w:rsidR="00975E63" w:rsidRDefault="00975E63" w:rsidP="00975E63">
      <w:pPr>
        <w:ind w:firstLine="567"/>
        <w:jc w:val="both"/>
        <w:rPr>
          <w:rFonts w:cs="Arial"/>
          <w:i/>
          <w:iCs/>
          <w:sz w:val="22"/>
        </w:rPr>
      </w:pPr>
      <w:r>
        <w:rPr>
          <w:rFonts w:cs="Arial"/>
          <w:i/>
          <w:iCs/>
          <w:sz w:val="22"/>
        </w:rPr>
        <w:t>- iesāktas (</w:t>
      </w:r>
      <w:proofErr w:type="spellStart"/>
      <w:r>
        <w:rPr>
          <w:rFonts w:cs="Arial"/>
          <w:i/>
          <w:iCs/>
          <w:sz w:val="22"/>
        </w:rPr>
        <w:t>kr</w:t>
      </w:r>
      <w:proofErr w:type="spellEnd"/>
      <w:r>
        <w:rPr>
          <w:rFonts w:cs="Arial"/>
          <w:i/>
          <w:iCs/>
          <w:sz w:val="22"/>
        </w:rPr>
        <w:t xml:space="preserve">. </w:t>
      </w:r>
      <w:proofErr w:type="spellStart"/>
      <w:r>
        <w:rPr>
          <w:rFonts w:cs="Arial"/>
          <w:i/>
          <w:iCs/>
          <w:sz w:val="22"/>
        </w:rPr>
        <w:t>zadatočnye</w:t>
      </w:r>
      <w:proofErr w:type="spellEnd"/>
      <w:r>
        <w:rPr>
          <w:rFonts w:cs="Arial"/>
          <w:i/>
          <w:iCs/>
          <w:sz w:val="22"/>
        </w:rPr>
        <w:t xml:space="preserve">, vāc. </w:t>
      </w:r>
      <w:proofErr w:type="spellStart"/>
      <w:r>
        <w:rPr>
          <w:rFonts w:cs="Arial"/>
          <w:i/>
          <w:iCs/>
          <w:sz w:val="22"/>
        </w:rPr>
        <w:t>scheinfugen</w:t>
      </w:r>
      <w:proofErr w:type="spellEnd"/>
      <w:r>
        <w:rPr>
          <w:rFonts w:cs="Arial"/>
          <w:i/>
          <w:iCs/>
          <w:sz w:val="22"/>
        </w:rPr>
        <w:t>) šuves ir iepriekš noteikti pārrāvuma punkti klona saīsināšanai;</w:t>
      </w:r>
    </w:p>
    <w:p w14:paraId="1EEDC063" w14:textId="7AE4FC87" w:rsidR="00975E63" w:rsidRDefault="00975E63" w:rsidP="00975E63">
      <w:pPr>
        <w:ind w:firstLine="567"/>
        <w:jc w:val="both"/>
        <w:rPr>
          <w:rFonts w:cs="Arial"/>
          <w:i/>
          <w:iCs/>
          <w:sz w:val="22"/>
        </w:rPr>
      </w:pPr>
      <w:r>
        <w:rPr>
          <w:rFonts w:cs="Arial"/>
          <w:i/>
          <w:iCs/>
          <w:sz w:val="22"/>
        </w:rPr>
        <w:t>- celtniecības savienojumi ir jāapstrādā kā fiktīvie savienojumi.</w:t>
      </w:r>
    </w:p>
    <w:p w14:paraId="772DDB69" w14:textId="573E3054" w:rsidR="005A298B" w:rsidRDefault="005A298B" w:rsidP="005A298B">
      <w:pPr>
        <w:ind w:firstLine="567"/>
        <w:jc w:val="both"/>
        <w:rPr>
          <w:rFonts w:cs="Arial"/>
          <w:i/>
          <w:iCs/>
          <w:sz w:val="22"/>
        </w:rPr>
      </w:pPr>
      <w:r>
        <w:rPr>
          <w:rFonts w:cs="Arial"/>
          <w:i/>
          <w:iCs/>
          <w:sz w:val="22"/>
        </w:rPr>
        <w:t>Pēc klona sacietēšanas un izžūšanas savienojuma šuves ir jāfiksē ar berzi, piemēram jāaizver, izlejot ar rekcijas sveķiem.</w:t>
      </w:r>
    </w:p>
    <w:p w14:paraId="37DDEEEE" w14:textId="77777777" w:rsidR="00EF04AD" w:rsidRPr="00DE0AFD" w:rsidRDefault="00EF04AD" w:rsidP="00EF04AD">
      <w:pPr>
        <w:ind w:firstLine="567"/>
        <w:jc w:val="both"/>
        <w:rPr>
          <w:rFonts w:cs="Arial"/>
          <w:b/>
          <w:i/>
          <w:iCs/>
          <w:sz w:val="22"/>
        </w:rPr>
      </w:pPr>
      <w:r w:rsidRPr="00DE0AFD">
        <w:rPr>
          <w:rFonts w:cs="Arial"/>
          <w:b/>
          <w:i/>
          <w:iCs/>
          <w:sz w:val="22"/>
        </w:rPr>
        <w:t>Par deformācijas (rukuma) šuvju izveidi un plaisu novēršanu</w:t>
      </w:r>
    </w:p>
    <w:p w14:paraId="5823E625" w14:textId="4F7E4C9A" w:rsidR="00EF04AD" w:rsidRPr="00DE0AFD" w:rsidRDefault="00EF04AD" w:rsidP="00EF04AD">
      <w:pPr>
        <w:ind w:firstLine="567"/>
        <w:jc w:val="both"/>
        <w:rPr>
          <w:rFonts w:cs="Arial"/>
          <w:i/>
          <w:iCs/>
          <w:sz w:val="22"/>
        </w:rPr>
      </w:pPr>
      <w:r w:rsidRPr="00DE0AFD">
        <w:rPr>
          <w:rFonts w:cs="Arial"/>
          <w:i/>
          <w:iCs/>
          <w:sz w:val="22"/>
        </w:rPr>
        <w:t>Deformācijas šuves svaigā betona</w:t>
      </w:r>
      <w:r>
        <w:rPr>
          <w:rFonts w:cs="Arial"/>
          <w:i/>
          <w:iCs/>
          <w:sz w:val="22"/>
        </w:rPr>
        <w:t xml:space="preserve"> klonā</w:t>
      </w:r>
      <w:r w:rsidRPr="00DE0AFD">
        <w:rPr>
          <w:rFonts w:cs="Arial"/>
          <w:i/>
          <w:iCs/>
          <w:sz w:val="22"/>
        </w:rPr>
        <w:t xml:space="preserve"> jāveido starp kolonnām, durvju ailēs, no telpu iekšējiem stūriem, telpu šaurinājumos. Maksimālais laukums, ko drīkst ierobežot deformācijas šuves, ir 36 m</w:t>
      </w:r>
      <w:r w:rsidRPr="00DE0AFD">
        <w:rPr>
          <w:rFonts w:cs="Arial"/>
          <w:i/>
          <w:iCs/>
          <w:sz w:val="22"/>
          <w:vertAlign w:val="superscript"/>
        </w:rPr>
        <w:t>2</w:t>
      </w:r>
      <w:r w:rsidRPr="00DE0AFD">
        <w:rPr>
          <w:rFonts w:cs="Arial"/>
          <w:i/>
          <w:iCs/>
          <w:sz w:val="22"/>
        </w:rPr>
        <w:t xml:space="preserve">. Deformācijas šuves no virspuses tiek noslīpētas un kļūst pamanāmas vēlāk betona </w:t>
      </w:r>
      <w:r>
        <w:rPr>
          <w:rFonts w:cs="Arial"/>
          <w:i/>
          <w:iCs/>
          <w:sz w:val="22"/>
        </w:rPr>
        <w:t xml:space="preserve">klona </w:t>
      </w:r>
      <w:r w:rsidRPr="00DE0AFD">
        <w:rPr>
          <w:rFonts w:cs="Arial"/>
          <w:i/>
          <w:iCs/>
          <w:sz w:val="22"/>
        </w:rPr>
        <w:t>rukuma rezultātā.</w:t>
      </w:r>
    </w:p>
    <w:p w14:paraId="7440F06E" w14:textId="3C80C5B2" w:rsidR="00EF04AD" w:rsidRDefault="00EF04AD" w:rsidP="00EF04AD">
      <w:pPr>
        <w:ind w:firstLine="567"/>
        <w:jc w:val="both"/>
        <w:rPr>
          <w:rFonts w:cs="Arial"/>
          <w:i/>
          <w:iCs/>
          <w:sz w:val="22"/>
        </w:rPr>
      </w:pPr>
      <w:r w:rsidRPr="00DE0AFD">
        <w:rPr>
          <w:rFonts w:cs="Arial"/>
          <w:i/>
          <w:iCs/>
          <w:sz w:val="22"/>
        </w:rPr>
        <w:t xml:space="preserve">Pēc betona </w:t>
      </w:r>
      <w:r>
        <w:rPr>
          <w:rFonts w:cs="Arial"/>
          <w:i/>
          <w:iCs/>
          <w:sz w:val="22"/>
        </w:rPr>
        <w:t xml:space="preserve">klona </w:t>
      </w:r>
      <w:r w:rsidRPr="00DE0AFD">
        <w:rPr>
          <w:rFonts w:cs="Arial"/>
          <w:i/>
          <w:iCs/>
          <w:sz w:val="22"/>
        </w:rPr>
        <w:t xml:space="preserve">iestrādes pēc iespējas jāierobežo caurvējš un/vai krasu gaisa temperatūras izmaiņas kvalitatīvai (vienmērīgai) betona </w:t>
      </w:r>
      <w:r>
        <w:rPr>
          <w:rFonts w:cs="Arial"/>
          <w:i/>
          <w:iCs/>
          <w:sz w:val="22"/>
        </w:rPr>
        <w:t xml:space="preserve">klona </w:t>
      </w:r>
      <w:r w:rsidRPr="00DE0AFD">
        <w:rPr>
          <w:rFonts w:cs="Arial"/>
          <w:i/>
          <w:iCs/>
          <w:sz w:val="22"/>
        </w:rPr>
        <w:t>žūšanai un jānovērš pāragru betona klona grīdas noslogošanu, pretējā gadījumā var rasties plaisas, kuras jānovērš pēc zemāk aprakstītās metodes.</w:t>
      </w:r>
    </w:p>
    <w:p w14:paraId="6427DED1" w14:textId="77777777" w:rsidR="00EF04AD" w:rsidRPr="00DE0AFD" w:rsidRDefault="00EF04AD" w:rsidP="00EF04AD">
      <w:pPr>
        <w:ind w:firstLine="567"/>
        <w:jc w:val="both"/>
        <w:rPr>
          <w:rFonts w:cs="Arial"/>
          <w:i/>
          <w:iCs/>
          <w:sz w:val="22"/>
        </w:rPr>
      </w:pPr>
    </w:p>
    <w:tbl>
      <w:tblPr>
        <w:tblW w:w="0" w:type="auto"/>
        <w:tblLook w:val="04A0" w:firstRow="1" w:lastRow="0" w:firstColumn="1" w:lastColumn="0" w:noHBand="0" w:noVBand="1"/>
      </w:tblPr>
      <w:tblGrid>
        <w:gridCol w:w="4926"/>
        <w:gridCol w:w="4927"/>
      </w:tblGrid>
      <w:tr w:rsidR="00EF04AD" w:rsidRPr="00DE0AFD" w14:paraId="022E8A1C" w14:textId="77777777" w:rsidTr="00FC07AD">
        <w:tc>
          <w:tcPr>
            <w:tcW w:w="4926" w:type="dxa"/>
            <w:shd w:val="clear" w:color="auto" w:fill="auto"/>
          </w:tcPr>
          <w:p w14:paraId="7A54A7BD" w14:textId="77777777" w:rsidR="00EF04AD" w:rsidRPr="00DE0AFD" w:rsidRDefault="00EF04AD" w:rsidP="00FC07AD">
            <w:pPr>
              <w:jc w:val="both"/>
              <w:rPr>
                <w:rFonts w:cs="Arial"/>
                <w:i/>
                <w:iCs/>
                <w:sz w:val="22"/>
              </w:rPr>
            </w:pPr>
            <w:r w:rsidRPr="00DE0AFD">
              <w:rPr>
                <w:rFonts w:cs="Arial"/>
                <w:i/>
                <w:iCs/>
                <w:noProof/>
                <w:sz w:val="22"/>
              </w:rPr>
              <w:drawing>
                <wp:inline distT="0" distB="0" distL="0" distR="0" wp14:anchorId="7AD0B28E" wp14:editId="335EEE7E">
                  <wp:extent cx="1800225" cy="1800225"/>
                  <wp:effectExtent l="0" t="0" r="9525" b="9525"/>
                  <wp:docPr id="10" name="Attēls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pic:spPr>
                      </pic:pic>
                    </a:graphicData>
                  </a:graphic>
                </wp:inline>
              </w:drawing>
            </w:r>
          </w:p>
          <w:p w14:paraId="1CB40090" w14:textId="77777777" w:rsidR="00EF04AD" w:rsidRPr="00DE0AFD" w:rsidRDefault="00EF04AD" w:rsidP="00FC07AD">
            <w:pPr>
              <w:jc w:val="both"/>
              <w:rPr>
                <w:rFonts w:cs="Arial"/>
                <w:i/>
                <w:iCs/>
                <w:sz w:val="22"/>
              </w:rPr>
            </w:pPr>
            <w:r w:rsidRPr="00DE0AFD">
              <w:rPr>
                <w:rFonts w:cs="Arial"/>
                <w:i/>
                <w:iCs/>
                <w:sz w:val="22"/>
              </w:rPr>
              <w:t>Solis 1. Perpendikulāri plaisai tiek izveidotas līdz 100mm garas zāģējuma vietas.</w:t>
            </w:r>
          </w:p>
        </w:tc>
        <w:tc>
          <w:tcPr>
            <w:tcW w:w="4927" w:type="dxa"/>
            <w:shd w:val="clear" w:color="auto" w:fill="auto"/>
          </w:tcPr>
          <w:p w14:paraId="40865460" w14:textId="77777777" w:rsidR="00EF04AD" w:rsidRPr="00DE0AFD" w:rsidRDefault="00EF04AD" w:rsidP="00FC07AD">
            <w:pPr>
              <w:jc w:val="both"/>
              <w:rPr>
                <w:rFonts w:cs="Arial"/>
                <w:i/>
                <w:iCs/>
                <w:sz w:val="22"/>
              </w:rPr>
            </w:pPr>
            <w:r w:rsidRPr="00DE0AFD">
              <w:rPr>
                <w:rFonts w:cs="Arial"/>
                <w:i/>
                <w:iCs/>
                <w:noProof/>
                <w:sz w:val="22"/>
              </w:rPr>
              <w:drawing>
                <wp:inline distT="0" distB="0" distL="0" distR="0" wp14:anchorId="5BF029D2" wp14:editId="27813329">
                  <wp:extent cx="1800225" cy="1800225"/>
                  <wp:effectExtent l="0" t="0" r="9525" b="9525"/>
                  <wp:docPr id="9" name="Attēls 9" descr="Attēls, kurā ir teksts&#10;&#10;Apraksts ģenerēts automātisk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Attēls 9" descr="Attēls, kurā ir teksts&#10;&#10;Apraksts ģenerēts automātiski"/>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pic:spPr>
                      </pic:pic>
                    </a:graphicData>
                  </a:graphic>
                </wp:inline>
              </w:drawing>
            </w:r>
          </w:p>
          <w:p w14:paraId="7C5FCC53" w14:textId="77777777" w:rsidR="00EF04AD" w:rsidRPr="00DE0AFD" w:rsidRDefault="00EF04AD" w:rsidP="00FC07AD">
            <w:pPr>
              <w:jc w:val="both"/>
              <w:rPr>
                <w:rFonts w:cs="Arial"/>
                <w:i/>
                <w:iCs/>
                <w:sz w:val="22"/>
              </w:rPr>
            </w:pPr>
            <w:r w:rsidRPr="00DE0AFD">
              <w:rPr>
                <w:rFonts w:cs="Arial"/>
                <w:i/>
                <w:iCs/>
                <w:sz w:val="22"/>
              </w:rPr>
              <w:lastRenderedPageBreak/>
              <w:t xml:space="preserve">Solis 2. Plaisa un perpendikulārās zāģējuma vietas tiek aizpildītas ar </w:t>
            </w:r>
            <w:proofErr w:type="spellStart"/>
            <w:r w:rsidRPr="00DE0AFD">
              <w:rPr>
                <w:rFonts w:cs="Arial"/>
                <w:i/>
                <w:iCs/>
                <w:sz w:val="22"/>
              </w:rPr>
              <w:t>divkomponentu</w:t>
            </w:r>
            <w:proofErr w:type="spellEnd"/>
            <w:r w:rsidRPr="00DE0AFD">
              <w:rPr>
                <w:rFonts w:cs="Arial"/>
                <w:i/>
                <w:iCs/>
                <w:sz w:val="22"/>
              </w:rPr>
              <w:t xml:space="preserve"> epoksīdsveķu līmes un kvarca smilts maisījumu.</w:t>
            </w:r>
          </w:p>
        </w:tc>
      </w:tr>
      <w:tr w:rsidR="00EF04AD" w:rsidRPr="00DE0AFD" w14:paraId="5B7C759A" w14:textId="77777777" w:rsidTr="00FC07AD">
        <w:tc>
          <w:tcPr>
            <w:tcW w:w="4926" w:type="dxa"/>
            <w:shd w:val="clear" w:color="auto" w:fill="auto"/>
          </w:tcPr>
          <w:p w14:paraId="4E7514AF" w14:textId="77777777" w:rsidR="00EF04AD" w:rsidRPr="00DE0AFD" w:rsidRDefault="00EF04AD" w:rsidP="00FC07AD">
            <w:pPr>
              <w:jc w:val="both"/>
              <w:rPr>
                <w:rFonts w:cs="Arial"/>
                <w:i/>
                <w:iCs/>
                <w:sz w:val="22"/>
              </w:rPr>
            </w:pPr>
            <w:r w:rsidRPr="00DE0AFD">
              <w:rPr>
                <w:rFonts w:cs="Arial"/>
                <w:i/>
                <w:iCs/>
                <w:noProof/>
                <w:sz w:val="22"/>
              </w:rPr>
              <w:lastRenderedPageBreak/>
              <w:drawing>
                <wp:inline distT="0" distB="0" distL="0" distR="0" wp14:anchorId="22946584" wp14:editId="32074694">
                  <wp:extent cx="1800225" cy="1800225"/>
                  <wp:effectExtent l="0" t="0" r="9525" b="9525"/>
                  <wp:docPr id="6" name="Attēls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pic:spPr>
                      </pic:pic>
                    </a:graphicData>
                  </a:graphic>
                </wp:inline>
              </w:drawing>
            </w:r>
          </w:p>
          <w:p w14:paraId="7CA76679" w14:textId="77777777" w:rsidR="00EF04AD" w:rsidRPr="00DE0AFD" w:rsidRDefault="00EF04AD" w:rsidP="00FC07AD">
            <w:pPr>
              <w:jc w:val="both"/>
              <w:rPr>
                <w:rFonts w:cs="Arial"/>
                <w:i/>
                <w:iCs/>
                <w:sz w:val="22"/>
              </w:rPr>
            </w:pPr>
            <w:r w:rsidRPr="00DE0AFD">
              <w:rPr>
                <w:rFonts w:cs="Arial"/>
                <w:i/>
                <w:iCs/>
                <w:sz w:val="22"/>
              </w:rPr>
              <w:t>Solis 3. Zāģējuma vietās tiek ievietots tērauda stiegrojums.</w:t>
            </w:r>
          </w:p>
        </w:tc>
        <w:tc>
          <w:tcPr>
            <w:tcW w:w="4927" w:type="dxa"/>
            <w:shd w:val="clear" w:color="auto" w:fill="auto"/>
          </w:tcPr>
          <w:p w14:paraId="3D132C30" w14:textId="77777777" w:rsidR="00EF04AD" w:rsidRPr="00DE0AFD" w:rsidRDefault="00EF04AD" w:rsidP="00FC07AD">
            <w:pPr>
              <w:jc w:val="both"/>
              <w:rPr>
                <w:rFonts w:cs="Arial"/>
                <w:i/>
                <w:iCs/>
                <w:sz w:val="22"/>
              </w:rPr>
            </w:pPr>
            <w:r w:rsidRPr="00DE0AFD">
              <w:rPr>
                <w:rFonts w:cs="Arial"/>
                <w:i/>
                <w:iCs/>
                <w:noProof/>
                <w:sz w:val="22"/>
              </w:rPr>
              <w:drawing>
                <wp:inline distT="0" distB="0" distL="0" distR="0" wp14:anchorId="5C2B7C7F" wp14:editId="0B540116">
                  <wp:extent cx="1800225" cy="1800225"/>
                  <wp:effectExtent l="0" t="0" r="9525" b="9525"/>
                  <wp:docPr id="5" name="Attēls 5" descr="Attēls, kurā ir ārtelpa&#10;&#10;Apraksts ģenerēts automātisk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Attēls 5" descr="Attēls, kurā ir ārtelpa&#10;&#10;Apraksts ģenerēts automātiski"/>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pic:spPr>
                      </pic:pic>
                    </a:graphicData>
                  </a:graphic>
                </wp:inline>
              </w:drawing>
            </w:r>
          </w:p>
          <w:p w14:paraId="23930D93" w14:textId="77777777" w:rsidR="00EF04AD" w:rsidRPr="00DE0AFD" w:rsidRDefault="00EF04AD" w:rsidP="00FC07AD">
            <w:pPr>
              <w:jc w:val="both"/>
              <w:rPr>
                <w:rFonts w:cs="Arial"/>
                <w:i/>
                <w:iCs/>
                <w:sz w:val="22"/>
              </w:rPr>
            </w:pPr>
            <w:r w:rsidRPr="00DE0AFD">
              <w:rPr>
                <w:rFonts w:cs="Arial"/>
                <w:i/>
                <w:iCs/>
                <w:sz w:val="22"/>
              </w:rPr>
              <w:t>Solis 4. Plaisu un zāģējuma vietu pēc nepieciešamības papildus aizpilda ar epoksīdsveķu maisījumu, lieko materiālu noņemot nost.</w:t>
            </w:r>
          </w:p>
        </w:tc>
      </w:tr>
    </w:tbl>
    <w:p w14:paraId="50B86D6F" w14:textId="77777777" w:rsidR="00EF04AD" w:rsidRPr="00DE0AFD" w:rsidRDefault="00EF04AD" w:rsidP="00EF04AD">
      <w:pPr>
        <w:jc w:val="both"/>
        <w:rPr>
          <w:rFonts w:cs="Arial"/>
          <w:i/>
          <w:iCs/>
          <w:sz w:val="22"/>
        </w:rPr>
      </w:pPr>
    </w:p>
    <w:p w14:paraId="4E4B2905" w14:textId="63C2A051" w:rsidR="00EF04AD" w:rsidRPr="00DE0AFD" w:rsidRDefault="00EF04AD" w:rsidP="00EF04AD">
      <w:pPr>
        <w:ind w:firstLine="567"/>
        <w:jc w:val="both"/>
        <w:rPr>
          <w:rFonts w:cs="Arial"/>
          <w:i/>
          <w:iCs/>
          <w:sz w:val="22"/>
        </w:rPr>
      </w:pPr>
      <w:r w:rsidRPr="00DE0AFD">
        <w:rPr>
          <w:rFonts w:cs="Arial"/>
          <w:i/>
          <w:iCs/>
          <w:sz w:val="22"/>
        </w:rPr>
        <w:t>Rukuma šuves veido telpu sašaurinājumos, piemēram, durvju ailēs, kā arī telpās plakni sadalot laukumos ne lielākos par 36 m</w:t>
      </w:r>
      <w:r w:rsidRPr="00DE0AFD">
        <w:rPr>
          <w:rFonts w:cs="Arial"/>
          <w:i/>
          <w:iCs/>
          <w:sz w:val="22"/>
          <w:vertAlign w:val="superscript"/>
        </w:rPr>
        <w:t>2</w:t>
      </w:r>
      <w:r w:rsidRPr="00DE0AFD">
        <w:rPr>
          <w:rFonts w:cs="Arial"/>
          <w:i/>
          <w:iCs/>
          <w:sz w:val="22"/>
        </w:rPr>
        <w:t xml:space="preserve">. Rukuma šuve tiek veidota 1/3 dziļumā no betona klona grīdas biezuma. Deformācijas šuvju aizpildīšana nav nepieciešama, ja vien to nenosaka grīdas galējā seguma prasības, piemēram kā linolejam. Rukuma šuves aizpildīt ar </w:t>
      </w:r>
      <w:proofErr w:type="spellStart"/>
      <w:r w:rsidRPr="00DE0AFD">
        <w:rPr>
          <w:rFonts w:cs="Arial"/>
          <w:i/>
          <w:iCs/>
          <w:sz w:val="22"/>
        </w:rPr>
        <w:t>divkomponentu</w:t>
      </w:r>
      <w:proofErr w:type="spellEnd"/>
      <w:r w:rsidRPr="00DE0AFD">
        <w:rPr>
          <w:rFonts w:cs="Arial"/>
          <w:i/>
          <w:iCs/>
          <w:sz w:val="22"/>
        </w:rPr>
        <w:t xml:space="preserve"> epoksīdsveķu maisījumu. </w:t>
      </w:r>
      <w:r>
        <w:rPr>
          <w:rFonts w:cs="Arial"/>
          <w:i/>
          <w:iCs/>
          <w:sz w:val="22"/>
        </w:rPr>
        <w:t>Betona ieklāšanas</w:t>
      </w:r>
      <w:r w:rsidRPr="00DE0AFD">
        <w:rPr>
          <w:rFonts w:cs="Arial"/>
          <w:i/>
          <w:iCs/>
          <w:sz w:val="22"/>
        </w:rPr>
        <w:t xml:space="preserve"> darbi dienas laikā netiek pārtraukti, neveidojot garas dienas šuves. Pēc betona </w:t>
      </w:r>
      <w:r>
        <w:rPr>
          <w:rFonts w:cs="Arial"/>
          <w:i/>
          <w:iCs/>
          <w:sz w:val="22"/>
        </w:rPr>
        <w:t xml:space="preserve">klona </w:t>
      </w:r>
      <w:r w:rsidRPr="00DE0AFD">
        <w:rPr>
          <w:rFonts w:cs="Arial"/>
          <w:i/>
          <w:iCs/>
          <w:sz w:val="22"/>
        </w:rPr>
        <w:t xml:space="preserve">iestrādes tiek ierobežots caurvējš kvalitatīvai betona klona žūšanai. Caurvējš var radīt betona klona </w:t>
      </w:r>
      <w:proofErr w:type="spellStart"/>
      <w:r w:rsidRPr="00DE0AFD">
        <w:rPr>
          <w:rFonts w:cs="Arial"/>
          <w:i/>
          <w:iCs/>
          <w:sz w:val="22"/>
        </w:rPr>
        <w:t>rozīšanos</w:t>
      </w:r>
      <w:proofErr w:type="spellEnd"/>
      <w:r w:rsidRPr="00DE0AFD">
        <w:rPr>
          <w:rFonts w:cs="Arial"/>
          <w:i/>
          <w:iCs/>
          <w:sz w:val="22"/>
        </w:rPr>
        <w:t xml:space="preserve"> (malu pacelšanos). Betona žūšanas laikā gaisa temperatūra jānodrošina vismaz +5</w:t>
      </w:r>
      <w:r>
        <w:rPr>
          <w:rFonts w:cs="Arial"/>
          <w:i/>
          <w:iCs/>
          <w:sz w:val="22"/>
        </w:rPr>
        <w:t>°</w:t>
      </w:r>
      <w:r w:rsidRPr="00DE0AFD">
        <w:rPr>
          <w:rFonts w:cs="Arial"/>
          <w:i/>
          <w:iCs/>
          <w:sz w:val="22"/>
        </w:rPr>
        <w:t xml:space="preserve">C. Pēc darbu pabeigšanas ieklātajā zonā tiek ierobežota cilvēku kustība un būvdarbi uz vismaz 24 stundām. </w:t>
      </w:r>
    </w:p>
    <w:p w14:paraId="00A1C9E1" w14:textId="77777777" w:rsidR="00EF04AD" w:rsidRPr="00DE0AFD" w:rsidRDefault="00EF04AD" w:rsidP="00EF04AD">
      <w:pPr>
        <w:ind w:firstLine="567"/>
        <w:jc w:val="both"/>
        <w:rPr>
          <w:rFonts w:cs="Arial"/>
          <w:i/>
          <w:iCs/>
          <w:sz w:val="22"/>
        </w:rPr>
      </w:pPr>
      <w:r w:rsidRPr="00DE0AFD">
        <w:rPr>
          <w:rFonts w:cs="Arial"/>
          <w:i/>
          <w:iCs/>
          <w:sz w:val="22"/>
        </w:rPr>
        <w:t>Rukuma šuves svaigā betona klonā tiek veidotas atbilstoši DIN 18 202 standartam un tā rekomendācijām. Šuves obligāti jāveido starp kolonnām, durvju ailēs, telpu sašaurinājumos.</w:t>
      </w:r>
    </w:p>
    <w:p w14:paraId="47E36CC6" w14:textId="77777777" w:rsidR="00EF04AD" w:rsidRPr="00DE0AFD" w:rsidRDefault="00EF04AD" w:rsidP="00EF04AD">
      <w:pPr>
        <w:ind w:firstLine="567"/>
        <w:jc w:val="both"/>
        <w:rPr>
          <w:rFonts w:cs="Arial"/>
          <w:i/>
          <w:iCs/>
          <w:sz w:val="22"/>
        </w:rPr>
      </w:pPr>
      <w:r w:rsidRPr="00DE0AFD">
        <w:rPr>
          <w:rFonts w:cs="Arial"/>
          <w:i/>
          <w:iCs/>
          <w:sz w:val="22"/>
        </w:rPr>
        <w:t xml:space="preserve">Ja netiek izveidotas rukuma šuves, tad pastāv nekontrolētu rukuma plaisu rašanās risks. Rukuma plaisu rašanās gadījumā, tās jānovērš šādā kārtībā: 1) perpendikulāri plaisai tiek izveidota līdz 100 mm garas zāģējuma vietas ar atstatumu 15 – 20 cm; 2) plaisa un perpendikulārās zāģējuma vietas tiek aizpildītas ar </w:t>
      </w:r>
      <w:proofErr w:type="spellStart"/>
      <w:r w:rsidRPr="00DE0AFD">
        <w:rPr>
          <w:rFonts w:cs="Arial"/>
          <w:i/>
          <w:iCs/>
          <w:sz w:val="22"/>
        </w:rPr>
        <w:t>divkomponentu</w:t>
      </w:r>
      <w:proofErr w:type="spellEnd"/>
      <w:r w:rsidRPr="00DE0AFD">
        <w:rPr>
          <w:rFonts w:cs="Arial"/>
          <w:i/>
          <w:iCs/>
          <w:sz w:val="22"/>
        </w:rPr>
        <w:t xml:space="preserve"> epoksīdsveķu (Mapei </w:t>
      </w:r>
      <w:proofErr w:type="spellStart"/>
      <w:r w:rsidRPr="00DE0AFD">
        <w:rPr>
          <w:rFonts w:cs="Arial"/>
          <w:i/>
          <w:iCs/>
          <w:sz w:val="22"/>
        </w:rPr>
        <w:t>Universal</w:t>
      </w:r>
      <w:proofErr w:type="spellEnd"/>
      <w:r w:rsidRPr="00DE0AFD">
        <w:rPr>
          <w:rFonts w:cs="Arial"/>
          <w:i/>
          <w:iCs/>
          <w:sz w:val="22"/>
        </w:rPr>
        <w:t xml:space="preserve"> vai </w:t>
      </w:r>
      <w:proofErr w:type="spellStart"/>
      <w:r w:rsidRPr="00DE0AFD">
        <w:rPr>
          <w:rFonts w:cs="Arial"/>
          <w:i/>
          <w:iCs/>
          <w:sz w:val="22"/>
        </w:rPr>
        <w:t>Epokate</w:t>
      </w:r>
      <w:proofErr w:type="spellEnd"/>
      <w:r w:rsidRPr="00DE0AFD">
        <w:rPr>
          <w:rFonts w:cs="Arial"/>
          <w:i/>
          <w:iCs/>
          <w:sz w:val="22"/>
        </w:rPr>
        <w:t xml:space="preserve"> </w:t>
      </w:r>
      <w:proofErr w:type="spellStart"/>
      <w:r w:rsidRPr="00DE0AFD">
        <w:rPr>
          <w:rFonts w:cs="Arial"/>
          <w:i/>
          <w:iCs/>
          <w:sz w:val="22"/>
        </w:rPr>
        <w:t>Rapid</w:t>
      </w:r>
      <w:proofErr w:type="spellEnd"/>
      <w:r w:rsidRPr="00DE0AFD">
        <w:rPr>
          <w:rFonts w:cs="Arial"/>
          <w:i/>
          <w:iCs/>
          <w:sz w:val="22"/>
        </w:rPr>
        <w:t xml:space="preserve">) un kvarca smilts maisījumu; 3) zāģējuma vietās tiek ievietots nerūsējoša metāla tērauda </w:t>
      </w:r>
      <w:proofErr w:type="spellStart"/>
      <w:r w:rsidRPr="00DE0AFD">
        <w:rPr>
          <w:rFonts w:cs="Arial"/>
          <w:i/>
          <w:iCs/>
          <w:sz w:val="22"/>
        </w:rPr>
        <w:t>spirālstiegrojums</w:t>
      </w:r>
      <w:proofErr w:type="spellEnd"/>
      <w:r w:rsidRPr="00DE0AFD">
        <w:rPr>
          <w:rFonts w:cs="Arial"/>
          <w:i/>
          <w:iCs/>
          <w:sz w:val="22"/>
        </w:rPr>
        <w:t xml:space="preserve"> (diametrs 3 mm); 4) plaisu un zāģējuma vietu pēc nepieciešamības papildus aizpilda ar epoksīdsveķu maisījumu. </w:t>
      </w:r>
    </w:p>
    <w:p w14:paraId="174E74A7" w14:textId="77777777" w:rsidR="00EF04AD" w:rsidRDefault="00EF04AD" w:rsidP="005A298B">
      <w:pPr>
        <w:ind w:firstLine="567"/>
        <w:jc w:val="both"/>
        <w:rPr>
          <w:rFonts w:cs="Arial"/>
          <w:i/>
          <w:iCs/>
          <w:sz w:val="22"/>
        </w:rPr>
      </w:pPr>
    </w:p>
    <w:p w14:paraId="73E84CF8" w14:textId="6ACB3A83" w:rsidR="005A298B" w:rsidRPr="005A298B" w:rsidRDefault="005A298B" w:rsidP="005A298B">
      <w:pPr>
        <w:ind w:firstLine="567"/>
        <w:jc w:val="both"/>
        <w:rPr>
          <w:rFonts w:cs="Arial"/>
          <w:b/>
          <w:bCs/>
          <w:i/>
          <w:iCs/>
          <w:sz w:val="22"/>
        </w:rPr>
      </w:pPr>
      <w:r w:rsidRPr="005A298B">
        <w:rPr>
          <w:rFonts w:cs="Arial"/>
          <w:b/>
          <w:bCs/>
          <w:i/>
          <w:iCs/>
          <w:sz w:val="22"/>
        </w:rPr>
        <w:t>Mitruma satura mērīšana</w:t>
      </w:r>
    </w:p>
    <w:p w14:paraId="2A4424F5" w14:textId="4ABBBBDD" w:rsidR="00FE1422" w:rsidRDefault="00FE1422" w:rsidP="005A298B">
      <w:pPr>
        <w:ind w:firstLine="567"/>
        <w:jc w:val="both"/>
        <w:rPr>
          <w:rFonts w:cs="Arial"/>
          <w:i/>
          <w:iCs/>
          <w:sz w:val="22"/>
        </w:rPr>
      </w:pPr>
      <w:r>
        <w:rPr>
          <w:rFonts w:cs="Arial"/>
          <w:i/>
          <w:iCs/>
          <w:sz w:val="22"/>
        </w:rPr>
        <w:t xml:space="preserve">Ja klonam uz atdalošā slāņa ir </w:t>
      </w:r>
      <w:proofErr w:type="spellStart"/>
      <w:r>
        <w:rPr>
          <w:rFonts w:cs="Arial"/>
          <w:i/>
          <w:iCs/>
          <w:sz w:val="22"/>
        </w:rPr>
        <w:t>virssegums</w:t>
      </w:r>
      <w:proofErr w:type="spellEnd"/>
      <w:r>
        <w:rPr>
          <w:rFonts w:cs="Arial"/>
          <w:i/>
          <w:iCs/>
          <w:sz w:val="22"/>
        </w:rPr>
        <w:t>, to var ieklāt tikai tad, kad klona segums ir gatavs pārklāšanai. Pārklājuma gatavības novērtēšana ir daļa no augšējā grīdas slāņa pienākuma pārbaudīt tieši pirms ieklāšanas.</w:t>
      </w:r>
    </w:p>
    <w:p w14:paraId="760C52F9" w14:textId="09C6CA1B" w:rsidR="005A298B" w:rsidRDefault="005A298B" w:rsidP="005A298B">
      <w:pPr>
        <w:ind w:firstLine="567"/>
        <w:jc w:val="both"/>
        <w:rPr>
          <w:rFonts w:cs="Arial"/>
          <w:i/>
          <w:iCs/>
          <w:sz w:val="22"/>
        </w:rPr>
      </w:pPr>
      <w:r>
        <w:rPr>
          <w:rFonts w:cs="Arial"/>
          <w:i/>
          <w:iCs/>
          <w:sz w:val="22"/>
        </w:rPr>
        <w:t>Mitruma saturu mēra, lai novērtētu gatavību segšanai būvlaukumā, izmantojot kalcija karbīda metodi. Alternatīvas mērīšanas metodes (piemēram, dielektriskās metodes) tiek izmantotas tikai iepriekšējai pārbaudei un mitru zonu izolēšanai.</w:t>
      </w:r>
    </w:p>
    <w:p w14:paraId="184BD0D6" w14:textId="3678EE09" w:rsidR="00FE1422" w:rsidRDefault="00FE1422" w:rsidP="005A298B">
      <w:pPr>
        <w:ind w:firstLine="567"/>
        <w:jc w:val="both"/>
        <w:rPr>
          <w:rFonts w:cs="Arial"/>
          <w:i/>
          <w:iCs/>
          <w:sz w:val="22"/>
        </w:rPr>
      </w:pPr>
      <w:r>
        <w:rPr>
          <w:rFonts w:cs="Arial"/>
          <w:i/>
          <w:iCs/>
          <w:sz w:val="22"/>
        </w:rPr>
        <w:t>Ar parastajiem cementa klona segumiem gatavība segšanai tiek sasniegta, ja mitruma saturs ir ≤ 2,0 CM%.</w:t>
      </w:r>
    </w:p>
    <w:p w14:paraId="54841785" w14:textId="3547425B" w:rsidR="00902FC2" w:rsidRPr="00902FC2" w:rsidRDefault="00902FC2" w:rsidP="00902FC2">
      <w:pPr>
        <w:ind w:left="567"/>
        <w:jc w:val="both"/>
        <w:rPr>
          <w:rFonts w:cs="Arial"/>
          <w:b/>
          <w:bCs/>
          <w:i/>
          <w:iCs/>
          <w:sz w:val="22"/>
        </w:rPr>
      </w:pPr>
      <w:r w:rsidRPr="00902FC2">
        <w:rPr>
          <w:rFonts w:cs="Arial"/>
          <w:b/>
          <w:bCs/>
          <w:i/>
          <w:iCs/>
          <w:sz w:val="22"/>
        </w:rPr>
        <w:t xml:space="preserve">Klona </w:t>
      </w:r>
      <w:r>
        <w:rPr>
          <w:rFonts w:cs="Arial"/>
          <w:b/>
          <w:bCs/>
          <w:i/>
          <w:iCs/>
          <w:sz w:val="22"/>
        </w:rPr>
        <w:t xml:space="preserve">javas </w:t>
      </w:r>
      <w:r w:rsidRPr="00902FC2">
        <w:rPr>
          <w:rFonts w:cs="Arial"/>
          <w:b/>
          <w:bCs/>
          <w:i/>
          <w:iCs/>
          <w:sz w:val="22"/>
        </w:rPr>
        <w:t>padošana</w:t>
      </w:r>
    </w:p>
    <w:p w14:paraId="067A2A99" w14:textId="6C2BC802" w:rsidR="00990613" w:rsidRDefault="00990613" w:rsidP="00990613">
      <w:pPr>
        <w:ind w:firstLine="567"/>
        <w:jc w:val="both"/>
        <w:rPr>
          <w:rFonts w:cs="Arial"/>
          <w:i/>
          <w:iCs/>
          <w:sz w:val="22"/>
        </w:rPr>
      </w:pPr>
      <w:r w:rsidRPr="00DE0AFD">
        <w:rPr>
          <w:rFonts w:cs="Arial"/>
          <w:i/>
          <w:iCs/>
          <w:sz w:val="22"/>
        </w:rPr>
        <w:t xml:space="preserve">Pēc piespiedu maisītāja vāka aizvēršanas kompresors padot tvertnē saspiesto gaisu un maisījums tiek uz iestrādes vietu pa lokanām </w:t>
      </w:r>
      <w:r w:rsidR="00923D57" w:rsidRPr="00DE0AFD">
        <w:rPr>
          <w:rFonts w:cs="Arial"/>
          <w:i/>
          <w:iCs/>
          <w:sz w:val="22"/>
        </w:rPr>
        <w:t xml:space="preserve">DN65 mm </w:t>
      </w:r>
      <w:r w:rsidRPr="00DE0AFD">
        <w:rPr>
          <w:rFonts w:cs="Arial"/>
          <w:i/>
          <w:iCs/>
          <w:sz w:val="22"/>
        </w:rPr>
        <w:t xml:space="preserve">gumijas caurulēm, kas </w:t>
      </w:r>
      <w:r w:rsidR="00923D57">
        <w:rPr>
          <w:rFonts w:cs="Arial"/>
          <w:i/>
          <w:iCs/>
          <w:sz w:val="22"/>
        </w:rPr>
        <w:t xml:space="preserve">tiek uzliktas uz </w:t>
      </w:r>
      <w:proofErr w:type="spellStart"/>
      <w:r w:rsidR="00923D57">
        <w:rPr>
          <w:rFonts w:cs="Arial"/>
          <w:i/>
          <w:iCs/>
          <w:sz w:val="22"/>
        </w:rPr>
        <w:t>aizsargvairogiem</w:t>
      </w:r>
      <w:proofErr w:type="spellEnd"/>
      <w:r w:rsidR="00923D57">
        <w:rPr>
          <w:rFonts w:cs="Arial"/>
          <w:i/>
          <w:iCs/>
          <w:sz w:val="22"/>
        </w:rPr>
        <w:t xml:space="preserve"> (</w:t>
      </w:r>
      <w:proofErr w:type="spellStart"/>
      <w:r w:rsidR="00923D57">
        <w:rPr>
          <w:rFonts w:cs="Arial"/>
          <w:i/>
          <w:iCs/>
          <w:sz w:val="22"/>
        </w:rPr>
        <w:t>saplākņa</w:t>
      </w:r>
      <w:proofErr w:type="spellEnd"/>
      <w:r w:rsidR="00923D57">
        <w:rPr>
          <w:rFonts w:cs="Arial"/>
          <w:i/>
          <w:iCs/>
          <w:sz w:val="22"/>
        </w:rPr>
        <w:t xml:space="preserve"> vai tml. materiāls), lai </w:t>
      </w:r>
      <w:r w:rsidRPr="00DE0AFD">
        <w:rPr>
          <w:rFonts w:cs="Arial"/>
          <w:i/>
          <w:iCs/>
          <w:sz w:val="22"/>
        </w:rPr>
        <w:t>pēc iespēj</w:t>
      </w:r>
      <w:r w:rsidR="00923D57">
        <w:rPr>
          <w:rFonts w:cs="Arial"/>
          <w:i/>
          <w:iCs/>
          <w:sz w:val="22"/>
        </w:rPr>
        <w:t>as</w:t>
      </w:r>
      <w:r w:rsidRPr="00DE0AFD">
        <w:rPr>
          <w:rFonts w:cs="Arial"/>
          <w:i/>
          <w:iCs/>
          <w:sz w:val="22"/>
        </w:rPr>
        <w:t xml:space="preserve"> </w:t>
      </w:r>
      <w:r w:rsidR="00923D57">
        <w:rPr>
          <w:rFonts w:cs="Arial"/>
          <w:i/>
          <w:iCs/>
          <w:sz w:val="22"/>
        </w:rPr>
        <w:t xml:space="preserve">nebojāto grīdas izolāciju un pārsegu, papildus tās </w:t>
      </w:r>
      <w:r w:rsidRPr="00DE0AFD">
        <w:rPr>
          <w:rFonts w:cs="Arial"/>
          <w:i/>
          <w:iCs/>
          <w:sz w:val="22"/>
        </w:rPr>
        <w:t xml:space="preserve">tiek piespiestas ar </w:t>
      </w:r>
      <w:r w:rsidR="00923D57">
        <w:rPr>
          <w:rFonts w:cs="Arial"/>
          <w:i/>
          <w:iCs/>
          <w:sz w:val="22"/>
        </w:rPr>
        <w:t>smilts maisiem</w:t>
      </w:r>
      <w:r w:rsidRPr="00DE0AFD">
        <w:rPr>
          <w:rFonts w:cs="Arial"/>
          <w:i/>
          <w:iCs/>
          <w:sz w:val="22"/>
        </w:rPr>
        <w:t>. Lokano gumijas cauruļu savienojumu vietas tiek nostiprinātas, lai atvienošanās gadījumā netiktu traumēt</w:t>
      </w:r>
      <w:r w:rsidR="00923D57">
        <w:rPr>
          <w:rFonts w:cs="Arial"/>
          <w:i/>
          <w:iCs/>
          <w:sz w:val="22"/>
        </w:rPr>
        <w:t>i</w:t>
      </w:r>
      <w:r w:rsidRPr="00DE0AFD">
        <w:rPr>
          <w:rFonts w:cs="Arial"/>
          <w:i/>
          <w:iCs/>
          <w:sz w:val="22"/>
        </w:rPr>
        <w:t xml:space="preserve"> </w:t>
      </w:r>
      <w:r w:rsidR="00923D57">
        <w:rPr>
          <w:rFonts w:cs="Arial"/>
          <w:i/>
          <w:iCs/>
          <w:sz w:val="22"/>
        </w:rPr>
        <w:t>nodarbinātie</w:t>
      </w:r>
      <w:r w:rsidRPr="00DE0AFD">
        <w:rPr>
          <w:rFonts w:cs="Arial"/>
          <w:i/>
          <w:iCs/>
          <w:sz w:val="22"/>
        </w:rPr>
        <w:t xml:space="preserve">. </w:t>
      </w:r>
    </w:p>
    <w:p w14:paraId="4C5872CE" w14:textId="77777777" w:rsidR="00EF04AD" w:rsidRPr="00EF04AD" w:rsidRDefault="00EF04AD" w:rsidP="00EF04AD">
      <w:pPr>
        <w:ind w:firstLine="567"/>
        <w:jc w:val="both"/>
        <w:rPr>
          <w:rFonts w:cs="Arial"/>
          <w:i/>
          <w:iCs/>
          <w:sz w:val="22"/>
        </w:rPr>
      </w:pPr>
      <w:r w:rsidRPr="00EF04AD">
        <w:rPr>
          <w:rFonts w:cs="Arial"/>
          <w:i/>
          <w:iCs/>
          <w:sz w:val="22"/>
        </w:rPr>
        <w:t xml:space="preserve">Betona klona grīdu izveide notiek, betonu klonu padodot no būvlaukumā norādītās zonas (klona </w:t>
      </w:r>
      <w:proofErr w:type="spellStart"/>
      <w:r w:rsidRPr="00EF04AD">
        <w:rPr>
          <w:rFonts w:cs="Arial"/>
          <w:i/>
          <w:iCs/>
          <w:sz w:val="22"/>
        </w:rPr>
        <w:t>silosiem</w:t>
      </w:r>
      <w:proofErr w:type="spellEnd"/>
      <w:r w:rsidRPr="00EF04AD">
        <w:rPr>
          <w:rFonts w:cs="Arial"/>
          <w:i/>
          <w:iCs/>
          <w:sz w:val="22"/>
        </w:rPr>
        <w:t xml:space="preserve"> vai izejvielu nokraušanas laukumiem) uz betonējamo zonu ar betona sūkņa palīdzību. Maksimālais padeves attālums ir 100 m, maksimālais padeves augstums 80 m. </w:t>
      </w:r>
    </w:p>
    <w:p w14:paraId="45A3D178" w14:textId="427B5DF4" w:rsidR="00EF04AD" w:rsidRPr="00DE0AFD" w:rsidRDefault="00EF04AD" w:rsidP="00EF04AD">
      <w:pPr>
        <w:ind w:firstLine="567"/>
        <w:jc w:val="both"/>
        <w:rPr>
          <w:rFonts w:cs="Arial"/>
          <w:i/>
          <w:iCs/>
          <w:sz w:val="22"/>
        </w:rPr>
      </w:pPr>
      <w:r w:rsidRPr="00EF04AD">
        <w:rPr>
          <w:rFonts w:cs="Arial"/>
          <w:i/>
          <w:iCs/>
          <w:sz w:val="22"/>
        </w:rPr>
        <w:lastRenderedPageBreak/>
        <w:t xml:space="preserve">Betona klons nav plūstošs un nevar radīt neparedzamu materiāla noplūšanu uz konstrukcijām. Betona klons tiek sapumpēts betonējamā platībā un ar līmeņrāžiem un nivelieri iestrādāts vajadzīgajā augstumā. Virsmas plaknes nogludināšanai svaigs betona klons tiek slīpēts ar betona </w:t>
      </w:r>
      <w:proofErr w:type="spellStart"/>
      <w:r w:rsidRPr="00EF04AD">
        <w:rPr>
          <w:rFonts w:cs="Arial"/>
          <w:i/>
          <w:iCs/>
          <w:sz w:val="22"/>
        </w:rPr>
        <w:t>slīpmašīnu</w:t>
      </w:r>
      <w:proofErr w:type="spellEnd"/>
      <w:r w:rsidRPr="00EF04AD">
        <w:rPr>
          <w:rFonts w:cs="Arial"/>
          <w:i/>
          <w:iCs/>
          <w:sz w:val="22"/>
        </w:rPr>
        <w:t xml:space="preserve"> un uzreiz veidotas rukuma šuves, kas tiek veidotas pēc DIN 18 202 rekomendācijām un nav nepieciešams ar nevienu saskaņot, rukuma šuves no virspuses tiek noslīpētas un kļūst pamanāmas vēlāk betona klona rukuma dēļ.</w:t>
      </w:r>
    </w:p>
    <w:p w14:paraId="17C0D952" w14:textId="66A4E0D9" w:rsidR="00990613" w:rsidRPr="00DE0AFD" w:rsidRDefault="00990613" w:rsidP="00990613">
      <w:pPr>
        <w:ind w:firstLine="567"/>
        <w:jc w:val="both"/>
        <w:rPr>
          <w:rFonts w:cs="Arial"/>
          <w:i/>
          <w:iCs/>
          <w:sz w:val="22"/>
        </w:rPr>
      </w:pPr>
      <w:r w:rsidRPr="00DE0AFD">
        <w:rPr>
          <w:rFonts w:cs="Arial"/>
          <w:i/>
          <w:iCs/>
          <w:sz w:val="22"/>
        </w:rPr>
        <w:t>Kad betona klons nonāk tam paredzētajā vietā, tas tiek izlīdzināts ar 2 metrus garu līmeņrādi, un augstuma atzīmes tiek noteiktas ar niveliera palīdzību.</w:t>
      </w:r>
    </w:p>
    <w:p w14:paraId="2AF1A889" w14:textId="3434495C" w:rsidR="00990613" w:rsidRPr="00DE0AFD" w:rsidRDefault="00990613" w:rsidP="00990613">
      <w:pPr>
        <w:ind w:firstLine="567"/>
        <w:jc w:val="both"/>
        <w:rPr>
          <w:rFonts w:cs="Arial"/>
          <w:i/>
          <w:iCs/>
          <w:sz w:val="22"/>
        </w:rPr>
      </w:pPr>
      <w:r w:rsidRPr="00DE0AFD">
        <w:rPr>
          <w:rFonts w:cs="Arial"/>
          <w:i/>
          <w:iCs/>
          <w:sz w:val="22"/>
        </w:rPr>
        <w:t>Betona klona mater</w:t>
      </w:r>
      <w:r w:rsidR="00923D57">
        <w:rPr>
          <w:rFonts w:cs="Arial"/>
          <w:i/>
          <w:iCs/>
          <w:sz w:val="22"/>
        </w:rPr>
        <w:t>i</w:t>
      </w:r>
      <w:r w:rsidRPr="00DE0AFD">
        <w:rPr>
          <w:rFonts w:cs="Arial"/>
          <w:i/>
          <w:iCs/>
          <w:sz w:val="22"/>
        </w:rPr>
        <w:t xml:space="preserve">āls tiek padots uz iestrādes vietu un tiek sagatavotas speciālie betona </w:t>
      </w:r>
      <w:r w:rsidR="00923D57">
        <w:rPr>
          <w:rFonts w:cs="Arial"/>
          <w:i/>
          <w:iCs/>
          <w:sz w:val="22"/>
        </w:rPr>
        <w:t>klona</w:t>
      </w:r>
      <w:r w:rsidRPr="00DE0AFD">
        <w:rPr>
          <w:rFonts w:cs="Arial"/>
          <w:i/>
          <w:iCs/>
          <w:sz w:val="22"/>
        </w:rPr>
        <w:t xml:space="preserve"> punkti ar paredzamās grīdas augstuma atzīmi. Augstuma atzīmes tiek atliktas ar lāzera nivelieri </w:t>
      </w:r>
      <w:proofErr w:type="spellStart"/>
      <w:r w:rsidRPr="00DE0AFD">
        <w:rPr>
          <w:rFonts w:cs="Arial"/>
          <w:i/>
          <w:iCs/>
          <w:sz w:val="22"/>
        </w:rPr>
        <w:t>Hilti</w:t>
      </w:r>
      <w:proofErr w:type="spellEnd"/>
      <w:r w:rsidRPr="00DE0AFD">
        <w:rPr>
          <w:rFonts w:cs="Arial"/>
          <w:i/>
          <w:iCs/>
          <w:sz w:val="22"/>
        </w:rPr>
        <w:t xml:space="preserve"> PR 2-HS.</w:t>
      </w:r>
    </w:p>
    <w:p w14:paraId="13DB58FA" w14:textId="54EF1B99" w:rsidR="00990613" w:rsidRPr="00DE0AFD" w:rsidRDefault="00990613" w:rsidP="00990613">
      <w:pPr>
        <w:ind w:firstLine="567"/>
        <w:jc w:val="both"/>
        <w:rPr>
          <w:rFonts w:cs="Arial"/>
          <w:i/>
          <w:iCs/>
          <w:sz w:val="22"/>
        </w:rPr>
      </w:pPr>
      <w:r w:rsidRPr="00DE0AFD">
        <w:rPr>
          <w:rFonts w:cs="Arial"/>
          <w:i/>
          <w:iCs/>
          <w:sz w:val="22"/>
        </w:rPr>
        <w:t>Starp klona masas punktiem tiek padota betona klona masa un tiek veikta pirmā izlīdzināšana ar lāpstām.</w:t>
      </w:r>
    </w:p>
    <w:p w14:paraId="60F1340D" w14:textId="15707AE9" w:rsidR="00990613" w:rsidRPr="00DE0AFD" w:rsidRDefault="00990613" w:rsidP="00990613">
      <w:pPr>
        <w:ind w:firstLine="567"/>
        <w:jc w:val="both"/>
        <w:rPr>
          <w:rFonts w:cs="Arial"/>
          <w:i/>
          <w:iCs/>
          <w:sz w:val="22"/>
        </w:rPr>
      </w:pPr>
      <w:r w:rsidRPr="00DE0AFD">
        <w:rPr>
          <w:rFonts w:cs="Arial"/>
          <w:i/>
          <w:iCs/>
          <w:sz w:val="22"/>
        </w:rPr>
        <w:t>Pēc pirmās izlīdzināšanas tiek veikta precīza betona klona masas izlīdzināšana ar 2</w:t>
      </w:r>
      <w:r w:rsidR="00923D57">
        <w:rPr>
          <w:rFonts w:cs="Arial"/>
          <w:i/>
          <w:iCs/>
          <w:sz w:val="22"/>
        </w:rPr>
        <w:t xml:space="preserve"> </w:t>
      </w:r>
      <w:r w:rsidRPr="00DE0AFD">
        <w:rPr>
          <w:rFonts w:cs="Arial"/>
          <w:i/>
          <w:iCs/>
          <w:sz w:val="22"/>
        </w:rPr>
        <w:t xml:space="preserve">m alumīnija līmeņrādi. </w:t>
      </w:r>
      <w:r w:rsidR="00923D57">
        <w:rPr>
          <w:rFonts w:cs="Arial"/>
          <w:i/>
          <w:iCs/>
          <w:sz w:val="22"/>
        </w:rPr>
        <w:t>Vienlaikus</w:t>
      </w:r>
      <w:r w:rsidRPr="00DE0AFD">
        <w:rPr>
          <w:rFonts w:cs="Arial"/>
          <w:i/>
          <w:iCs/>
          <w:sz w:val="22"/>
        </w:rPr>
        <w:t xml:space="preserve"> process tiek kontrolēts ar lāzera nivelieri </w:t>
      </w:r>
      <w:proofErr w:type="spellStart"/>
      <w:r w:rsidRPr="00DE0AFD">
        <w:rPr>
          <w:rFonts w:cs="Arial"/>
          <w:i/>
          <w:iCs/>
          <w:sz w:val="22"/>
        </w:rPr>
        <w:t>Hilti</w:t>
      </w:r>
      <w:proofErr w:type="spellEnd"/>
      <w:r w:rsidRPr="00DE0AFD">
        <w:rPr>
          <w:rFonts w:cs="Arial"/>
          <w:i/>
          <w:iCs/>
          <w:sz w:val="22"/>
        </w:rPr>
        <w:t xml:space="preserve"> PR 2-HS.</w:t>
      </w:r>
    </w:p>
    <w:p w14:paraId="2066D0A2" w14:textId="1727F00C" w:rsidR="00990613" w:rsidRPr="00DE0AFD" w:rsidRDefault="00990613" w:rsidP="00990613">
      <w:pPr>
        <w:ind w:firstLine="567"/>
        <w:jc w:val="both"/>
        <w:rPr>
          <w:rFonts w:cs="Arial"/>
          <w:i/>
          <w:iCs/>
          <w:sz w:val="22"/>
        </w:rPr>
      </w:pPr>
      <w:r w:rsidRPr="00DE0AFD">
        <w:rPr>
          <w:rFonts w:cs="Arial"/>
          <w:i/>
          <w:iCs/>
          <w:sz w:val="22"/>
        </w:rPr>
        <w:t>Pēc posma izlīdzināšanas tiek sagrieztas deformācijas šuves ar soli 6×6 m</w:t>
      </w:r>
      <w:r w:rsidR="00923D57">
        <w:rPr>
          <w:rStyle w:val="af7"/>
          <w:rFonts w:cs="Arial"/>
          <w:i/>
          <w:iCs/>
          <w:sz w:val="22"/>
        </w:rPr>
        <w:footnoteReference w:id="3"/>
      </w:r>
      <w:r w:rsidRPr="00DE0AFD">
        <w:rPr>
          <w:rFonts w:cs="Arial"/>
          <w:i/>
          <w:iCs/>
          <w:sz w:val="22"/>
        </w:rPr>
        <w:t>. Deformācijas šuves ir 1/3 no grīdas konstrukcijas biezuma – 40 mm.</w:t>
      </w:r>
    </w:p>
    <w:p w14:paraId="235E9EA3" w14:textId="50184A25" w:rsidR="00990613" w:rsidRPr="00DE0AFD" w:rsidRDefault="00990613" w:rsidP="00990613">
      <w:pPr>
        <w:ind w:firstLine="567"/>
        <w:jc w:val="both"/>
        <w:rPr>
          <w:rFonts w:cs="Arial"/>
          <w:i/>
          <w:iCs/>
          <w:sz w:val="22"/>
        </w:rPr>
      </w:pPr>
      <w:r w:rsidRPr="00DE0AFD">
        <w:rPr>
          <w:rFonts w:cs="Arial"/>
          <w:i/>
          <w:iCs/>
          <w:sz w:val="22"/>
        </w:rPr>
        <w:t xml:space="preserve">Pēc posma izbūves (~40 – 50 m²) un izlīdzināšanas, betona klona masas virsma tiek nogludināta ar betona </w:t>
      </w:r>
      <w:proofErr w:type="spellStart"/>
      <w:r w:rsidRPr="00DE0AFD">
        <w:rPr>
          <w:rFonts w:cs="Arial"/>
          <w:i/>
          <w:iCs/>
          <w:sz w:val="22"/>
        </w:rPr>
        <w:t>slīpmašīnu</w:t>
      </w:r>
      <w:proofErr w:type="spellEnd"/>
      <w:r w:rsidRPr="00DE0AFD">
        <w:rPr>
          <w:rFonts w:cs="Arial"/>
          <w:i/>
          <w:iCs/>
          <w:sz w:val="22"/>
        </w:rPr>
        <w:t xml:space="preserve"> </w:t>
      </w:r>
      <w:proofErr w:type="spellStart"/>
      <w:r w:rsidRPr="00DE0AFD">
        <w:rPr>
          <w:rFonts w:cs="Arial"/>
          <w:i/>
          <w:iCs/>
          <w:sz w:val="22"/>
        </w:rPr>
        <w:t>Dinapack</w:t>
      </w:r>
      <w:proofErr w:type="spellEnd"/>
      <w:r w:rsidRPr="00DE0AFD">
        <w:rPr>
          <w:rFonts w:cs="Arial"/>
          <w:i/>
          <w:iCs/>
          <w:sz w:val="22"/>
        </w:rPr>
        <w:t xml:space="preserve"> BG21, </w:t>
      </w:r>
      <w:proofErr w:type="spellStart"/>
      <w:r w:rsidRPr="00DE0AFD">
        <w:rPr>
          <w:rFonts w:cs="Arial"/>
          <w:i/>
          <w:iCs/>
          <w:sz w:val="22"/>
        </w:rPr>
        <w:t>slīpmašīnas</w:t>
      </w:r>
      <w:proofErr w:type="spellEnd"/>
      <w:r w:rsidRPr="00DE0AFD">
        <w:rPr>
          <w:rFonts w:cs="Arial"/>
          <w:i/>
          <w:iCs/>
          <w:sz w:val="22"/>
        </w:rPr>
        <w:t xml:space="preserve"> diska izmēri 750 mm.</w:t>
      </w:r>
    </w:p>
    <w:p w14:paraId="0562BDD6" w14:textId="3367279B" w:rsidR="00990613" w:rsidRPr="00DE0AFD" w:rsidRDefault="00990613" w:rsidP="00990613">
      <w:pPr>
        <w:ind w:firstLine="567"/>
        <w:jc w:val="both"/>
        <w:rPr>
          <w:rFonts w:cs="Arial"/>
          <w:i/>
          <w:iCs/>
          <w:color w:val="000000"/>
          <w:sz w:val="22"/>
        </w:rPr>
      </w:pPr>
      <w:r w:rsidRPr="00DE0AFD">
        <w:rPr>
          <w:rFonts w:cs="Arial"/>
          <w:i/>
          <w:iCs/>
          <w:sz w:val="22"/>
        </w:rPr>
        <w:t xml:space="preserve">Betona klona darbu kvalitāti virsmas līdzenumam nosaka ar 2 m līmeņrāža palīdzību liekot to uz virsmas un pārbaudot vai virsmā nav </w:t>
      </w:r>
      <w:proofErr w:type="spellStart"/>
      <w:r w:rsidRPr="00DE0AFD">
        <w:rPr>
          <w:rFonts w:cs="Arial"/>
          <w:i/>
          <w:iCs/>
          <w:sz w:val="22"/>
        </w:rPr>
        <w:t>iesēdumi</w:t>
      </w:r>
      <w:proofErr w:type="spellEnd"/>
      <w:r w:rsidRPr="00DE0AFD">
        <w:rPr>
          <w:rFonts w:cs="Arial"/>
          <w:i/>
          <w:iCs/>
          <w:sz w:val="22"/>
        </w:rPr>
        <w:t xml:space="preserve">, vai pacēlumi. Pārbaudot virsmas līdzenumu, mērījumi jāveic vismaz 10 cm atstatumā no starpsienām. </w:t>
      </w:r>
      <w:r w:rsidRPr="00DE0AFD">
        <w:rPr>
          <w:rFonts w:cs="Arial"/>
          <w:i/>
          <w:iCs/>
          <w:color w:val="000000"/>
          <w:sz w:val="22"/>
        </w:rPr>
        <w:t xml:space="preserve">Virsmas līdzenuma pārbaude betona klonam tiek veikta pēc noteiktajiem DIN standartiem DIN18202. </w:t>
      </w:r>
    </w:p>
    <w:p w14:paraId="3819776F" w14:textId="77777777" w:rsidR="00990613" w:rsidRPr="00DE0AFD" w:rsidRDefault="00990613" w:rsidP="00990613">
      <w:pPr>
        <w:jc w:val="both"/>
        <w:rPr>
          <w:rFonts w:cs="Arial"/>
          <w:i/>
          <w:iCs/>
          <w:color w:val="000000"/>
          <w:sz w:val="22"/>
        </w:rPr>
      </w:pPr>
      <w:r w:rsidRPr="00DE0AFD">
        <w:rPr>
          <w:rFonts w:cs="Arial"/>
          <w:i/>
          <w:iCs/>
          <w:noProof/>
          <w:color w:val="000000"/>
          <w:sz w:val="22"/>
        </w:rPr>
        <w:drawing>
          <wp:inline distT="0" distB="0" distL="0" distR="0" wp14:anchorId="20C19FE8" wp14:editId="3F203A62">
            <wp:extent cx="6153150" cy="43148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3150" cy="4314825"/>
                    </a:xfrm>
                    <a:prstGeom prst="rect">
                      <a:avLst/>
                    </a:prstGeom>
                    <a:noFill/>
                  </pic:spPr>
                </pic:pic>
              </a:graphicData>
            </a:graphic>
          </wp:inline>
        </w:drawing>
      </w:r>
    </w:p>
    <w:p w14:paraId="7350FB10" w14:textId="77777777" w:rsidR="000312B1" w:rsidRPr="00DE0AFD" w:rsidRDefault="000312B1" w:rsidP="000312B1">
      <w:pPr>
        <w:ind w:firstLine="709"/>
        <w:rPr>
          <w:rFonts w:cs="Arial"/>
          <w:i/>
          <w:iCs/>
          <w:sz w:val="22"/>
        </w:rPr>
      </w:pPr>
      <w:r w:rsidRPr="00DE0AFD">
        <w:rPr>
          <w:rFonts w:cs="Arial"/>
          <w:i/>
          <w:iCs/>
          <w:sz w:val="22"/>
        </w:rPr>
        <w:t>Pārbaudes tabula pēc standarta DIN18202:</w:t>
      </w:r>
    </w:p>
    <w:p w14:paraId="04BC88A8" w14:textId="77777777" w:rsidR="000312B1" w:rsidRPr="00DE0AFD" w:rsidRDefault="000312B1" w:rsidP="000312B1">
      <w:pPr>
        <w:ind w:firstLine="709"/>
        <w:rPr>
          <w:rFonts w:cs="Arial"/>
          <w:i/>
          <w:iCs/>
          <w:sz w:val="22"/>
        </w:rPr>
      </w:pPr>
      <w:r w:rsidRPr="00DE0AFD">
        <w:rPr>
          <w:rFonts w:cs="Arial"/>
          <w:i/>
          <w:iCs/>
          <w:noProof/>
          <w:sz w:val="22"/>
        </w:rPr>
        <w:lastRenderedPageBreak/>
        <w:drawing>
          <wp:inline distT="0" distB="0" distL="0" distR="0" wp14:anchorId="58E0BE89" wp14:editId="40FA71A6">
            <wp:extent cx="5832000" cy="1728360"/>
            <wp:effectExtent l="0" t="0" r="0" b="5715"/>
            <wp:docPr id="1842992749" name="Рисунок 184299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2000" cy="1728360"/>
                    </a:xfrm>
                    <a:prstGeom prst="rect">
                      <a:avLst/>
                    </a:prstGeom>
                    <a:noFill/>
                  </pic:spPr>
                </pic:pic>
              </a:graphicData>
            </a:graphic>
          </wp:inline>
        </w:drawing>
      </w:r>
    </w:p>
    <w:p w14:paraId="4FD3419D" w14:textId="77777777" w:rsidR="000312B1" w:rsidRPr="00DE0AFD" w:rsidRDefault="000312B1" w:rsidP="000312B1">
      <w:pPr>
        <w:ind w:firstLine="709"/>
        <w:rPr>
          <w:rFonts w:cs="Arial"/>
          <w:i/>
          <w:iCs/>
          <w:sz w:val="22"/>
        </w:rPr>
      </w:pPr>
    </w:p>
    <w:p w14:paraId="1AB02A3C" w14:textId="403FB29E" w:rsidR="000312B1" w:rsidRPr="000312B1" w:rsidRDefault="000312B1" w:rsidP="000312B1">
      <w:pPr>
        <w:ind w:firstLine="709"/>
        <w:rPr>
          <w:rFonts w:cs="Arial"/>
          <w:i/>
          <w:iCs/>
          <w:sz w:val="22"/>
        </w:rPr>
      </w:pPr>
      <w:r w:rsidRPr="00DE0AFD">
        <w:rPr>
          <w:rFonts w:cs="Arial"/>
          <w:i/>
          <w:iCs/>
          <w:noProof/>
          <w:sz w:val="22"/>
        </w:rPr>
        <w:drawing>
          <wp:inline distT="0" distB="0" distL="0" distR="0" wp14:anchorId="62E6CC03" wp14:editId="4B2D7FB5">
            <wp:extent cx="3963035" cy="1657985"/>
            <wp:effectExtent l="0" t="0" r="0" b="0"/>
            <wp:docPr id="706389599" name="Рисунок 706389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3035" cy="1657985"/>
                    </a:xfrm>
                    <a:prstGeom prst="rect">
                      <a:avLst/>
                    </a:prstGeom>
                    <a:noFill/>
                  </pic:spPr>
                </pic:pic>
              </a:graphicData>
            </a:graphic>
          </wp:inline>
        </w:drawing>
      </w:r>
      <w:r w:rsidRPr="00DE0AFD">
        <w:rPr>
          <w:rFonts w:cs="Arial"/>
          <w:i/>
          <w:iCs/>
          <w:noProof/>
          <w:sz w:val="22"/>
        </w:rPr>
        <w:drawing>
          <wp:inline distT="0" distB="0" distL="0" distR="0" wp14:anchorId="2B891CD2" wp14:editId="46236481">
            <wp:extent cx="1823085" cy="1640205"/>
            <wp:effectExtent l="0" t="0" r="5715" b="0"/>
            <wp:docPr id="1944137634" name="Рисунок 19441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3085" cy="1640205"/>
                    </a:xfrm>
                    <a:prstGeom prst="rect">
                      <a:avLst/>
                    </a:prstGeom>
                    <a:noFill/>
                  </pic:spPr>
                </pic:pic>
              </a:graphicData>
            </a:graphic>
          </wp:inline>
        </w:drawing>
      </w:r>
      <w:r w:rsidRPr="00DE0AFD">
        <w:rPr>
          <w:rStyle w:val="af7"/>
          <w:rFonts w:cs="Arial"/>
          <w:i/>
          <w:iCs/>
          <w:sz w:val="22"/>
        </w:rPr>
        <w:footnoteReference w:id="4"/>
      </w:r>
    </w:p>
    <w:p w14:paraId="2D6C683F" w14:textId="39B037CD" w:rsidR="000312B1" w:rsidRDefault="000312B1" w:rsidP="00990613">
      <w:pPr>
        <w:textAlignment w:val="baseline"/>
        <w:rPr>
          <w:rFonts w:eastAsia="Times New Roman" w:cs="Arial"/>
          <w:b/>
          <w:bCs/>
          <w:i/>
          <w:iCs/>
          <w:color w:val="000000"/>
          <w:sz w:val="22"/>
          <w:bdr w:val="none" w:sz="0" w:space="0" w:color="auto" w:frame="1"/>
          <w:lang w:eastAsia="en-GB"/>
        </w:rPr>
      </w:pPr>
      <w:r w:rsidRPr="00DE0AFD">
        <w:rPr>
          <w:rFonts w:cs="Arial"/>
          <w:i/>
          <w:iCs/>
          <w:noProof/>
          <w:sz w:val="22"/>
        </w:rPr>
        <w:drawing>
          <wp:inline distT="0" distB="0" distL="0" distR="0" wp14:anchorId="385978EF" wp14:editId="5B812AE9">
            <wp:extent cx="5832000" cy="3048692"/>
            <wp:effectExtent l="0" t="0" r="0" b="0"/>
            <wp:docPr id="795417372" name="Рисунок 795417372"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Attēls, kurā ir galds&#10;&#10;Apraksts ģenerēts automātisk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2000" cy="3048692"/>
                    </a:xfrm>
                    <a:prstGeom prst="rect">
                      <a:avLst/>
                    </a:prstGeom>
                    <a:noFill/>
                  </pic:spPr>
                </pic:pic>
              </a:graphicData>
            </a:graphic>
          </wp:inline>
        </w:drawing>
      </w:r>
    </w:p>
    <w:p w14:paraId="07E1CC43" w14:textId="77777777" w:rsidR="000312B1" w:rsidRDefault="000312B1" w:rsidP="00990613">
      <w:pPr>
        <w:textAlignment w:val="baseline"/>
        <w:rPr>
          <w:rFonts w:eastAsia="Times New Roman" w:cs="Arial"/>
          <w:b/>
          <w:bCs/>
          <w:i/>
          <w:iCs/>
          <w:color w:val="000000"/>
          <w:sz w:val="22"/>
          <w:bdr w:val="none" w:sz="0" w:space="0" w:color="auto" w:frame="1"/>
          <w:lang w:eastAsia="en-GB"/>
        </w:rPr>
      </w:pPr>
    </w:p>
    <w:p w14:paraId="4407BC1C" w14:textId="32E7F654" w:rsidR="00990613" w:rsidRPr="00DE0AFD" w:rsidRDefault="00990613" w:rsidP="00C76FC1">
      <w:pPr>
        <w:ind w:firstLine="720"/>
        <w:textAlignment w:val="baseline"/>
        <w:rPr>
          <w:rFonts w:eastAsia="Times New Roman" w:cs="Arial"/>
          <w:b/>
          <w:bCs/>
          <w:i/>
          <w:iCs/>
          <w:color w:val="000000"/>
          <w:sz w:val="22"/>
          <w:bdr w:val="none" w:sz="0" w:space="0" w:color="auto" w:frame="1"/>
          <w:lang w:eastAsia="en-GB"/>
        </w:rPr>
      </w:pPr>
      <w:r w:rsidRPr="00DE0AFD">
        <w:rPr>
          <w:rFonts w:eastAsia="Times New Roman" w:cs="Arial"/>
          <w:b/>
          <w:bCs/>
          <w:i/>
          <w:iCs/>
          <w:color w:val="000000"/>
          <w:sz w:val="22"/>
          <w:bdr w:val="none" w:sz="0" w:space="0" w:color="auto" w:frame="1"/>
          <w:lang w:eastAsia="en-GB"/>
        </w:rPr>
        <w:t xml:space="preserve">Klona, </w:t>
      </w:r>
      <w:r w:rsidRPr="00DE0AFD">
        <w:rPr>
          <w:rFonts w:ascii="Arial" w:eastAsia="Times New Roman" w:hAnsi="Arial" w:cs="Arial"/>
          <w:b/>
          <w:bCs/>
          <w:i/>
          <w:iCs/>
          <w:color w:val="000000"/>
          <w:sz w:val="22"/>
          <w:bdr w:val="none" w:sz="0" w:space="0" w:color="auto" w:frame="1"/>
          <w:lang w:eastAsia="en-GB"/>
        </w:rPr>
        <w:t>​​</w:t>
      </w:r>
      <w:r w:rsidRPr="00DE0AFD">
        <w:rPr>
          <w:rFonts w:eastAsia="Times New Roman" w:cs="ISOCPEUR"/>
          <w:b/>
          <w:bCs/>
          <w:i/>
          <w:iCs/>
          <w:color w:val="000000"/>
          <w:sz w:val="22"/>
          <w:bdr w:val="none" w:sz="0" w:space="0" w:color="auto" w:frame="1"/>
          <w:lang w:eastAsia="en-GB"/>
        </w:rPr>
        <w:t>š</w:t>
      </w:r>
      <w:r w:rsidRPr="00DE0AFD">
        <w:rPr>
          <w:rFonts w:eastAsia="Times New Roman" w:cs="Arial"/>
          <w:b/>
          <w:bCs/>
          <w:i/>
          <w:iCs/>
          <w:color w:val="000000"/>
          <w:sz w:val="22"/>
          <w:bdr w:val="none" w:sz="0" w:space="0" w:color="auto" w:frame="1"/>
          <w:lang w:eastAsia="en-GB"/>
        </w:rPr>
        <w:t>uvju veido</w:t>
      </w:r>
      <w:r w:rsidRPr="00DE0AFD">
        <w:rPr>
          <w:rFonts w:eastAsia="Times New Roman" w:cs="ISOCPEUR"/>
          <w:b/>
          <w:bCs/>
          <w:i/>
          <w:iCs/>
          <w:color w:val="000000"/>
          <w:sz w:val="22"/>
          <w:bdr w:val="none" w:sz="0" w:space="0" w:color="auto" w:frame="1"/>
          <w:lang w:eastAsia="en-GB"/>
        </w:rPr>
        <w:t>š</w:t>
      </w:r>
      <w:r w:rsidRPr="00DE0AFD">
        <w:rPr>
          <w:rFonts w:eastAsia="Times New Roman" w:cs="Arial"/>
          <w:b/>
          <w:bCs/>
          <w:i/>
          <w:iCs/>
          <w:color w:val="000000"/>
          <w:sz w:val="22"/>
          <w:bdr w:val="none" w:sz="0" w:space="0" w:color="auto" w:frame="1"/>
          <w:lang w:eastAsia="en-GB"/>
        </w:rPr>
        <w:t>an</w:t>
      </w:r>
      <w:r w:rsidRPr="00DE0AFD">
        <w:rPr>
          <w:rFonts w:eastAsia="Times New Roman" w:cs="ISOCPEUR"/>
          <w:b/>
          <w:bCs/>
          <w:i/>
          <w:iCs/>
          <w:color w:val="000000"/>
          <w:sz w:val="22"/>
          <w:bdr w:val="none" w:sz="0" w:space="0" w:color="auto" w:frame="1"/>
          <w:lang w:eastAsia="en-GB"/>
        </w:rPr>
        <w:t>ā</w:t>
      </w:r>
      <w:r w:rsidRPr="00DE0AFD">
        <w:rPr>
          <w:rFonts w:eastAsia="Times New Roman" w:cs="Arial"/>
          <w:b/>
          <w:bCs/>
          <w:i/>
          <w:iCs/>
          <w:color w:val="000000"/>
          <w:sz w:val="22"/>
          <w:bdr w:val="none" w:sz="0" w:space="0" w:color="auto" w:frame="1"/>
          <w:lang w:eastAsia="en-GB"/>
        </w:rPr>
        <w:t>s</w:t>
      </w:r>
    </w:p>
    <w:p w14:paraId="77C84F64" w14:textId="77777777" w:rsidR="00990613" w:rsidRPr="00DE0AFD" w:rsidRDefault="00990613" w:rsidP="00C76FC1">
      <w:pPr>
        <w:ind w:firstLine="720"/>
        <w:jc w:val="both"/>
        <w:rPr>
          <w:rFonts w:eastAsia="Times New Roman" w:cs="Arial"/>
          <w:bCs/>
          <w:i/>
          <w:iCs/>
          <w:color w:val="000000"/>
          <w:sz w:val="22"/>
          <w:bdr w:val="none" w:sz="0" w:space="0" w:color="auto" w:frame="1"/>
          <w:lang w:eastAsia="en-GB"/>
        </w:rPr>
      </w:pPr>
      <w:r w:rsidRPr="00DE0AFD">
        <w:rPr>
          <w:rFonts w:eastAsia="Times New Roman" w:cs="Arial"/>
          <w:bCs/>
          <w:i/>
          <w:iCs/>
          <w:color w:val="000000"/>
          <w:sz w:val="22"/>
          <w:bdr w:val="none" w:sz="0" w:space="0" w:color="auto" w:frame="1"/>
          <w:lang w:eastAsia="en-GB"/>
        </w:rPr>
        <w:t>Šajā tabulā sniegta informācija par nepieciešamajām klājuma / apsildāmās klona šuvēm uz izolācijas slāņa. Informācija attiecas arī uz klājumiem uz atdalošā slāņa. Izlīdzinošo klājumu gadījumā klājumā jāizmanto tikai konstrukcijas šuvju izplešanās šuves.</w:t>
      </w:r>
    </w:p>
    <w:p w14:paraId="5A9AABA2" w14:textId="77777777" w:rsidR="00990613" w:rsidRPr="00DE0AFD" w:rsidRDefault="00990613" w:rsidP="00990613">
      <w:pPr>
        <w:jc w:val="both"/>
        <w:rPr>
          <w:rFonts w:eastAsia="Times New Roman" w:cs="Arial"/>
          <w:bCs/>
          <w:i/>
          <w:iCs/>
          <w:color w:val="000000"/>
          <w:sz w:val="22"/>
          <w:bdr w:val="none" w:sz="0" w:space="0" w:color="auto" w:frame="1"/>
          <w:lang w:eastAsia="en-GB"/>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4"/>
        <w:gridCol w:w="6111"/>
      </w:tblGrid>
      <w:tr w:rsidR="00990613" w:rsidRPr="00DE0AFD" w14:paraId="443308C1" w14:textId="77777777" w:rsidTr="00FC07AD">
        <w:trPr>
          <w:trHeight w:val="230"/>
          <w:tblHeader/>
        </w:trPr>
        <w:tc>
          <w:tcPr>
            <w:tcW w:w="0" w:type="auto"/>
            <w:shd w:val="clear" w:color="auto" w:fill="auto"/>
            <w:tcMar>
              <w:top w:w="30" w:type="dxa"/>
              <w:left w:w="225" w:type="dxa"/>
              <w:bottom w:w="30" w:type="dxa"/>
              <w:right w:w="225" w:type="dxa"/>
            </w:tcMar>
            <w:vAlign w:val="center"/>
            <w:hideMark/>
          </w:tcPr>
          <w:p w14:paraId="7AB74CE0" w14:textId="77777777" w:rsidR="00990613" w:rsidRPr="00DE0AFD" w:rsidRDefault="00990613" w:rsidP="00FC07AD">
            <w:pPr>
              <w:jc w:val="both"/>
              <w:rPr>
                <w:rFonts w:cs="Arial"/>
                <w:i/>
                <w:iCs/>
                <w:color w:val="000000"/>
                <w:sz w:val="22"/>
                <w:lang w:val="en-GB"/>
              </w:rPr>
            </w:pPr>
            <w:proofErr w:type="spellStart"/>
            <w:r w:rsidRPr="00DE0AFD">
              <w:rPr>
                <w:rFonts w:cs="Arial"/>
                <w:b/>
                <w:bCs/>
                <w:i/>
                <w:iCs/>
                <w:color w:val="000000"/>
                <w:sz w:val="22"/>
                <w:lang w:val="en-GB"/>
              </w:rPr>
              <w:t>Klona</w:t>
            </w:r>
            <w:proofErr w:type="spellEnd"/>
            <w:r w:rsidRPr="00DE0AFD">
              <w:rPr>
                <w:rFonts w:cs="Arial"/>
                <w:b/>
                <w:bCs/>
                <w:i/>
                <w:iCs/>
                <w:color w:val="000000"/>
                <w:sz w:val="22"/>
                <w:lang w:val="en-GB"/>
              </w:rPr>
              <w:t xml:space="preserve"> </w:t>
            </w:r>
            <w:proofErr w:type="spellStart"/>
            <w:r w:rsidRPr="00DE0AFD">
              <w:rPr>
                <w:rFonts w:cs="Arial"/>
                <w:b/>
                <w:bCs/>
                <w:i/>
                <w:iCs/>
                <w:color w:val="000000"/>
                <w:sz w:val="22"/>
                <w:lang w:val="en-GB"/>
              </w:rPr>
              <w:t>šuves</w:t>
            </w:r>
            <w:proofErr w:type="spellEnd"/>
            <w:r w:rsidRPr="00DE0AFD">
              <w:rPr>
                <w:rFonts w:cs="Arial"/>
                <w:b/>
                <w:bCs/>
                <w:i/>
                <w:iCs/>
                <w:color w:val="000000"/>
                <w:sz w:val="22"/>
                <w:lang w:val="en-GB"/>
              </w:rPr>
              <w:t xml:space="preserve"> </w:t>
            </w:r>
            <w:proofErr w:type="spellStart"/>
            <w:r w:rsidRPr="00DE0AFD">
              <w:rPr>
                <w:rFonts w:cs="Arial"/>
                <w:b/>
                <w:bCs/>
                <w:i/>
                <w:iCs/>
                <w:color w:val="000000"/>
                <w:sz w:val="22"/>
                <w:lang w:val="en-GB"/>
              </w:rPr>
              <w:t>zonā</w:t>
            </w:r>
            <w:proofErr w:type="spellEnd"/>
            <w:r w:rsidRPr="00DE0AFD">
              <w:rPr>
                <w:rFonts w:cs="Arial"/>
                <w:b/>
                <w:bCs/>
                <w:i/>
                <w:iCs/>
                <w:color w:val="000000"/>
                <w:sz w:val="22"/>
                <w:lang w:val="en-GB"/>
              </w:rPr>
              <w:t>:</w:t>
            </w:r>
          </w:p>
        </w:tc>
        <w:tc>
          <w:tcPr>
            <w:tcW w:w="0" w:type="auto"/>
            <w:shd w:val="clear" w:color="auto" w:fill="auto"/>
            <w:tcMar>
              <w:top w:w="30" w:type="dxa"/>
              <w:left w:w="225" w:type="dxa"/>
              <w:bottom w:w="30" w:type="dxa"/>
              <w:right w:w="225" w:type="dxa"/>
            </w:tcMar>
            <w:vAlign w:val="center"/>
            <w:hideMark/>
          </w:tcPr>
          <w:p w14:paraId="650D2436" w14:textId="77777777" w:rsidR="00990613" w:rsidRPr="00DE0AFD" w:rsidRDefault="00990613" w:rsidP="00923D57">
            <w:pPr>
              <w:rPr>
                <w:rFonts w:cs="Arial"/>
                <w:i/>
                <w:iCs/>
                <w:color w:val="000000"/>
                <w:sz w:val="22"/>
                <w:lang w:val="en-GB"/>
              </w:rPr>
            </w:pPr>
            <w:proofErr w:type="spellStart"/>
            <w:r w:rsidRPr="00DE0AFD">
              <w:rPr>
                <w:rFonts w:cs="Arial"/>
                <w:b/>
                <w:bCs/>
                <w:i/>
                <w:iCs/>
                <w:color w:val="000000"/>
                <w:sz w:val="22"/>
                <w:lang w:val="en-GB"/>
              </w:rPr>
              <w:t>Savienojuma</w:t>
            </w:r>
            <w:proofErr w:type="spellEnd"/>
            <w:r w:rsidRPr="00DE0AFD">
              <w:rPr>
                <w:rFonts w:cs="Arial"/>
                <w:b/>
                <w:bCs/>
                <w:i/>
                <w:iCs/>
                <w:color w:val="000000"/>
                <w:sz w:val="22"/>
                <w:lang w:val="en-GB"/>
              </w:rPr>
              <w:t xml:space="preserve"> </w:t>
            </w:r>
            <w:proofErr w:type="spellStart"/>
            <w:r w:rsidRPr="00DE0AFD">
              <w:rPr>
                <w:rFonts w:cs="Arial"/>
                <w:b/>
                <w:bCs/>
                <w:i/>
                <w:iCs/>
                <w:color w:val="000000"/>
                <w:sz w:val="22"/>
                <w:lang w:val="en-GB"/>
              </w:rPr>
              <w:t>veids</w:t>
            </w:r>
            <w:proofErr w:type="spellEnd"/>
            <w:r w:rsidRPr="00DE0AFD">
              <w:rPr>
                <w:rFonts w:cs="Arial"/>
                <w:b/>
                <w:bCs/>
                <w:i/>
                <w:iCs/>
                <w:color w:val="000000"/>
                <w:sz w:val="22"/>
                <w:lang w:val="en-GB"/>
              </w:rPr>
              <w:t xml:space="preserve"> / </w:t>
            </w:r>
            <w:proofErr w:type="spellStart"/>
            <w:r w:rsidRPr="00DE0AFD">
              <w:rPr>
                <w:rFonts w:cs="Arial"/>
                <w:b/>
                <w:bCs/>
                <w:i/>
                <w:iCs/>
                <w:color w:val="000000"/>
                <w:sz w:val="22"/>
                <w:lang w:val="en-GB"/>
              </w:rPr>
              <w:t>izpilde</w:t>
            </w:r>
            <w:proofErr w:type="spellEnd"/>
            <w:r w:rsidRPr="00DE0AFD">
              <w:rPr>
                <w:rFonts w:cs="Arial"/>
                <w:b/>
                <w:bCs/>
                <w:i/>
                <w:iCs/>
                <w:color w:val="000000"/>
                <w:sz w:val="22"/>
                <w:lang w:val="en-GB"/>
              </w:rPr>
              <w:t>:</w:t>
            </w:r>
          </w:p>
        </w:tc>
      </w:tr>
      <w:tr w:rsidR="00990613" w:rsidRPr="00DE0AFD" w14:paraId="59F5BA53" w14:textId="77777777" w:rsidTr="00923D57">
        <w:trPr>
          <w:trHeight w:val="430"/>
        </w:trPr>
        <w:tc>
          <w:tcPr>
            <w:tcW w:w="0" w:type="auto"/>
            <w:shd w:val="clear" w:color="auto" w:fill="auto"/>
            <w:tcMar>
              <w:top w:w="30" w:type="dxa"/>
              <w:left w:w="225" w:type="dxa"/>
              <w:bottom w:w="30" w:type="dxa"/>
              <w:right w:w="225" w:type="dxa"/>
            </w:tcMar>
            <w:vAlign w:val="center"/>
            <w:hideMark/>
          </w:tcPr>
          <w:p w14:paraId="74E3A57C" w14:textId="77777777" w:rsidR="00990613" w:rsidRPr="00DE0AFD" w:rsidRDefault="00990613" w:rsidP="00923D57">
            <w:pPr>
              <w:rPr>
                <w:rFonts w:cs="Arial"/>
                <w:i/>
                <w:iCs/>
                <w:color w:val="000000"/>
                <w:sz w:val="22"/>
                <w:lang w:val="ru-RU"/>
              </w:rPr>
            </w:pPr>
            <w:r w:rsidRPr="00DE0AFD">
              <w:rPr>
                <w:rFonts w:cs="Arial"/>
                <w:b/>
                <w:bCs/>
                <w:i/>
                <w:iCs/>
                <w:color w:val="000000"/>
                <w:sz w:val="22"/>
                <w:lang w:val="ru-RU"/>
              </w:rPr>
              <w:t xml:space="preserve">1. </w:t>
            </w:r>
            <w:proofErr w:type="spellStart"/>
            <w:r w:rsidRPr="00DE0AFD">
              <w:rPr>
                <w:rFonts w:cs="Arial"/>
                <w:b/>
                <w:bCs/>
                <w:i/>
                <w:iCs/>
                <w:color w:val="000000"/>
                <w:sz w:val="22"/>
                <w:lang w:val="en-GB"/>
              </w:rPr>
              <w:t>Konstruktīvās</w:t>
            </w:r>
            <w:proofErr w:type="spellEnd"/>
            <w:r w:rsidRPr="00DE0AFD">
              <w:rPr>
                <w:rFonts w:cs="Arial"/>
                <w:b/>
                <w:bCs/>
                <w:i/>
                <w:iCs/>
                <w:color w:val="000000"/>
                <w:sz w:val="22"/>
                <w:lang w:val="en-GB"/>
              </w:rPr>
              <w:t xml:space="preserve"> </w:t>
            </w:r>
            <w:proofErr w:type="spellStart"/>
            <w:r w:rsidRPr="00DE0AFD">
              <w:rPr>
                <w:rFonts w:cs="Arial"/>
                <w:b/>
                <w:bCs/>
                <w:i/>
                <w:iCs/>
                <w:color w:val="000000"/>
                <w:sz w:val="22"/>
                <w:lang w:val="en-GB"/>
              </w:rPr>
              <w:t>šuves</w:t>
            </w:r>
            <w:proofErr w:type="spellEnd"/>
            <w:r w:rsidRPr="00DE0AFD">
              <w:rPr>
                <w:rFonts w:cs="Arial"/>
                <w:b/>
                <w:bCs/>
                <w:i/>
                <w:iCs/>
                <w:color w:val="000000"/>
                <w:sz w:val="22"/>
                <w:lang w:val="ru-RU"/>
              </w:rPr>
              <w:t>:</w:t>
            </w:r>
          </w:p>
          <w:p w14:paraId="5C5069ED" w14:textId="77777777" w:rsidR="00990613" w:rsidRPr="00DE0AFD" w:rsidRDefault="00990613" w:rsidP="00923D57">
            <w:pPr>
              <w:rPr>
                <w:rFonts w:cs="Arial"/>
                <w:i/>
                <w:iCs/>
                <w:color w:val="000000"/>
                <w:sz w:val="22"/>
                <w:lang w:val="ru-RU"/>
              </w:rPr>
            </w:pPr>
            <w:r w:rsidRPr="00DE0AFD">
              <w:rPr>
                <w:rFonts w:cs="Arial"/>
                <w:i/>
                <w:iCs/>
                <w:color w:val="000000"/>
                <w:sz w:val="22"/>
                <w:lang w:val="ru-RU"/>
              </w:rPr>
              <w:t>(</w:t>
            </w:r>
            <w:proofErr w:type="spellStart"/>
            <w:r w:rsidRPr="00DE0AFD">
              <w:rPr>
                <w:rFonts w:cs="Arial"/>
                <w:i/>
                <w:iCs/>
                <w:color w:val="000000"/>
                <w:sz w:val="22"/>
                <w:lang w:val="en-GB"/>
              </w:rPr>
              <w:t>deformācijas</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šuves</w:t>
            </w:r>
            <w:proofErr w:type="spellEnd"/>
            <w:r w:rsidRPr="00DE0AFD">
              <w:rPr>
                <w:rFonts w:cs="Arial"/>
                <w:i/>
                <w:iCs/>
                <w:color w:val="000000"/>
                <w:sz w:val="22"/>
                <w:lang w:val="en-GB"/>
              </w:rPr>
              <w:t>)</w:t>
            </w:r>
          </w:p>
        </w:tc>
        <w:tc>
          <w:tcPr>
            <w:tcW w:w="0" w:type="auto"/>
            <w:shd w:val="clear" w:color="auto" w:fill="auto"/>
            <w:tcMar>
              <w:top w:w="120" w:type="dxa"/>
              <w:left w:w="225" w:type="dxa"/>
              <w:bottom w:w="120" w:type="dxa"/>
              <w:right w:w="225" w:type="dxa"/>
            </w:tcMar>
            <w:vAlign w:val="center"/>
            <w:hideMark/>
          </w:tcPr>
          <w:p w14:paraId="13FC87E3" w14:textId="77777777" w:rsidR="00990613" w:rsidRPr="00DE0AFD" w:rsidRDefault="00990613" w:rsidP="00923D57">
            <w:pPr>
              <w:rPr>
                <w:rFonts w:cs="Arial"/>
                <w:i/>
                <w:iCs/>
                <w:color w:val="000000"/>
                <w:sz w:val="22"/>
                <w:lang w:val="ru-RU"/>
              </w:rPr>
            </w:pPr>
            <w:proofErr w:type="spellStart"/>
            <w:r w:rsidRPr="00DE0AFD">
              <w:rPr>
                <w:rFonts w:cs="Arial"/>
                <w:i/>
                <w:iCs/>
                <w:color w:val="000000"/>
                <w:sz w:val="22"/>
                <w:lang w:val="ru-RU"/>
              </w:rPr>
              <w:t>Izplešanās</w:t>
            </w:r>
            <w:proofErr w:type="spellEnd"/>
            <w:r w:rsidRPr="00DE0AFD">
              <w:rPr>
                <w:rFonts w:cs="Arial"/>
                <w:i/>
                <w:iCs/>
                <w:color w:val="000000"/>
                <w:sz w:val="22"/>
                <w:lang w:val="ru-RU"/>
              </w:rPr>
              <w:t xml:space="preserve"> </w:t>
            </w:r>
            <w:proofErr w:type="spellStart"/>
            <w:r w:rsidRPr="00DE0AFD">
              <w:rPr>
                <w:rFonts w:cs="Arial"/>
                <w:i/>
                <w:iCs/>
                <w:color w:val="000000"/>
                <w:sz w:val="22"/>
                <w:lang w:val="ru-RU"/>
              </w:rPr>
              <w:t>šuves</w:t>
            </w:r>
            <w:proofErr w:type="spellEnd"/>
            <w:r w:rsidRPr="00DE0AFD">
              <w:rPr>
                <w:rFonts w:cs="Arial"/>
                <w:i/>
                <w:iCs/>
                <w:color w:val="000000"/>
                <w:sz w:val="22"/>
                <w:lang w:val="ru-RU"/>
              </w:rPr>
              <w:t xml:space="preserve"> </w:t>
            </w:r>
            <w:proofErr w:type="spellStart"/>
            <w:r w:rsidRPr="00DE0AFD">
              <w:rPr>
                <w:rFonts w:cs="Arial"/>
                <w:i/>
                <w:iCs/>
                <w:color w:val="000000"/>
                <w:sz w:val="22"/>
                <w:lang w:val="ru-RU"/>
              </w:rPr>
              <w:t>klājumā</w:t>
            </w:r>
            <w:proofErr w:type="spellEnd"/>
            <w:r w:rsidRPr="00DE0AFD">
              <w:rPr>
                <w:rFonts w:cs="Arial"/>
                <w:i/>
                <w:iCs/>
                <w:color w:val="000000"/>
                <w:sz w:val="22"/>
                <w:lang w:val="ru-RU"/>
              </w:rPr>
              <w:t xml:space="preserve">, </w:t>
            </w:r>
            <w:proofErr w:type="spellStart"/>
            <w:r w:rsidRPr="00DE0AFD">
              <w:rPr>
                <w:rFonts w:cs="Arial"/>
                <w:i/>
                <w:iCs/>
                <w:color w:val="000000"/>
                <w:sz w:val="22"/>
                <w:lang w:val="ru-RU"/>
              </w:rPr>
              <w:t>kas</w:t>
            </w:r>
            <w:proofErr w:type="spellEnd"/>
            <w:r w:rsidRPr="00DE0AFD">
              <w:rPr>
                <w:rFonts w:cs="Arial"/>
                <w:i/>
                <w:iCs/>
                <w:color w:val="000000"/>
                <w:sz w:val="22"/>
                <w:lang w:val="ru-RU"/>
              </w:rPr>
              <w:t xml:space="preserve"> </w:t>
            </w:r>
            <w:proofErr w:type="spellStart"/>
            <w:r w:rsidRPr="00DE0AFD">
              <w:rPr>
                <w:rFonts w:cs="Arial"/>
                <w:i/>
                <w:iCs/>
                <w:color w:val="000000"/>
                <w:sz w:val="22"/>
                <w:lang w:val="ru-RU"/>
              </w:rPr>
              <w:t>sakrīt</w:t>
            </w:r>
            <w:proofErr w:type="spellEnd"/>
            <w:r w:rsidRPr="00DE0AFD">
              <w:rPr>
                <w:rFonts w:cs="Arial"/>
                <w:i/>
                <w:iCs/>
                <w:color w:val="000000"/>
                <w:sz w:val="22"/>
                <w:lang w:val="ru-RU"/>
              </w:rPr>
              <w:t xml:space="preserve"> </w:t>
            </w:r>
            <w:proofErr w:type="spellStart"/>
            <w:r w:rsidRPr="00DE0AFD">
              <w:rPr>
                <w:rFonts w:cs="Arial"/>
                <w:i/>
                <w:iCs/>
                <w:color w:val="000000"/>
                <w:sz w:val="22"/>
                <w:lang w:val="ru-RU"/>
              </w:rPr>
              <w:t>ar</w:t>
            </w:r>
            <w:proofErr w:type="spellEnd"/>
            <w:r w:rsidRPr="00DE0AFD">
              <w:rPr>
                <w:rFonts w:cs="Arial"/>
                <w:i/>
                <w:iCs/>
                <w:color w:val="000000"/>
                <w:sz w:val="22"/>
                <w:lang w:val="ru-RU"/>
              </w:rPr>
              <w:t xml:space="preserve"> </w:t>
            </w:r>
            <w:proofErr w:type="spellStart"/>
            <w:r w:rsidRPr="00DE0AFD">
              <w:rPr>
                <w:rFonts w:cs="Arial"/>
                <w:i/>
                <w:iCs/>
                <w:color w:val="000000"/>
                <w:sz w:val="22"/>
                <w:lang w:val="ru-RU"/>
              </w:rPr>
              <w:t>konstrukcijas</w:t>
            </w:r>
            <w:proofErr w:type="spellEnd"/>
            <w:r w:rsidRPr="00DE0AFD">
              <w:rPr>
                <w:rFonts w:cs="Arial"/>
                <w:i/>
                <w:iCs/>
                <w:color w:val="000000"/>
                <w:sz w:val="22"/>
                <w:lang w:val="ru-RU"/>
              </w:rPr>
              <w:t xml:space="preserve"> </w:t>
            </w:r>
            <w:proofErr w:type="spellStart"/>
            <w:r w:rsidRPr="00DE0AFD">
              <w:rPr>
                <w:rFonts w:cs="Arial"/>
                <w:i/>
                <w:iCs/>
                <w:color w:val="000000"/>
                <w:sz w:val="22"/>
                <w:lang w:val="ru-RU"/>
              </w:rPr>
              <w:t>šuvēm</w:t>
            </w:r>
            <w:proofErr w:type="spellEnd"/>
          </w:p>
        </w:tc>
      </w:tr>
      <w:tr w:rsidR="00990613" w:rsidRPr="00DE0AFD" w14:paraId="67C6AD04" w14:textId="77777777" w:rsidTr="00923D57">
        <w:trPr>
          <w:trHeight w:val="1052"/>
        </w:trPr>
        <w:tc>
          <w:tcPr>
            <w:tcW w:w="0" w:type="auto"/>
            <w:shd w:val="clear" w:color="auto" w:fill="auto"/>
            <w:tcMar>
              <w:top w:w="30" w:type="dxa"/>
              <w:left w:w="225" w:type="dxa"/>
              <w:bottom w:w="30" w:type="dxa"/>
              <w:right w:w="225" w:type="dxa"/>
            </w:tcMar>
            <w:vAlign w:val="center"/>
            <w:hideMark/>
          </w:tcPr>
          <w:p w14:paraId="42F9D818" w14:textId="77777777" w:rsidR="00990613" w:rsidRPr="00DE0AFD" w:rsidRDefault="00990613" w:rsidP="00923D57">
            <w:pPr>
              <w:rPr>
                <w:rFonts w:cs="Arial"/>
                <w:b/>
                <w:bCs/>
                <w:i/>
                <w:iCs/>
                <w:color w:val="000000"/>
                <w:sz w:val="22"/>
                <w:lang w:val="en-GB"/>
              </w:rPr>
            </w:pPr>
            <w:r w:rsidRPr="00DE0AFD">
              <w:rPr>
                <w:rFonts w:cs="Arial"/>
                <w:b/>
                <w:bCs/>
                <w:i/>
                <w:iCs/>
                <w:color w:val="000000"/>
                <w:sz w:val="22"/>
                <w:lang w:val="en-GB"/>
              </w:rPr>
              <w:lastRenderedPageBreak/>
              <w:t xml:space="preserve">2. </w:t>
            </w:r>
            <w:proofErr w:type="spellStart"/>
            <w:r w:rsidRPr="00DE0AFD">
              <w:rPr>
                <w:rFonts w:cs="Arial"/>
                <w:b/>
                <w:bCs/>
                <w:i/>
                <w:iCs/>
                <w:color w:val="000000"/>
                <w:sz w:val="22"/>
                <w:lang w:val="en-GB"/>
              </w:rPr>
              <w:t>Savienojums</w:t>
            </w:r>
            <w:proofErr w:type="spellEnd"/>
            <w:r w:rsidRPr="00DE0AFD">
              <w:rPr>
                <w:rFonts w:cs="Arial"/>
                <w:b/>
                <w:bCs/>
                <w:i/>
                <w:iCs/>
                <w:color w:val="000000"/>
                <w:sz w:val="22"/>
                <w:lang w:val="en-GB"/>
              </w:rPr>
              <w:t xml:space="preserve"> </w:t>
            </w:r>
            <w:proofErr w:type="spellStart"/>
            <w:r w:rsidRPr="00DE0AFD">
              <w:rPr>
                <w:rFonts w:cs="Arial"/>
                <w:b/>
                <w:bCs/>
                <w:i/>
                <w:iCs/>
                <w:color w:val="000000"/>
                <w:sz w:val="22"/>
                <w:lang w:val="en-GB"/>
              </w:rPr>
              <w:t>ar</w:t>
            </w:r>
            <w:proofErr w:type="spellEnd"/>
            <w:r w:rsidRPr="00DE0AFD">
              <w:rPr>
                <w:rFonts w:cs="Arial"/>
                <w:b/>
                <w:bCs/>
                <w:i/>
                <w:iCs/>
                <w:color w:val="000000"/>
                <w:sz w:val="22"/>
                <w:lang w:val="en-GB"/>
              </w:rPr>
              <w:t xml:space="preserve"> </w:t>
            </w:r>
            <w:proofErr w:type="spellStart"/>
            <w:r w:rsidRPr="00DE0AFD">
              <w:rPr>
                <w:rFonts w:cs="Arial"/>
                <w:b/>
                <w:bCs/>
                <w:i/>
                <w:iCs/>
                <w:color w:val="000000"/>
                <w:sz w:val="22"/>
                <w:lang w:val="en-GB"/>
              </w:rPr>
              <w:t>pacelšanas</w:t>
            </w:r>
            <w:proofErr w:type="spellEnd"/>
            <w:r w:rsidRPr="00DE0AFD">
              <w:rPr>
                <w:rFonts w:cs="Arial"/>
                <w:b/>
                <w:bCs/>
                <w:i/>
                <w:iCs/>
                <w:color w:val="000000"/>
                <w:sz w:val="22"/>
                <w:lang w:val="en-GB"/>
              </w:rPr>
              <w:t xml:space="preserve"> </w:t>
            </w:r>
            <w:proofErr w:type="spellStart"/>
            <w:r w:rsidRPr="00DE0AFD">
              <w:rPr>
                <w:rFonts w:cs="Arial"/>
                <w:b/>
                <w:bCs/>
                <w:i/>
                <w:iCs/>
                <w:color w:val="000000"/>
                <w:sz w:val="22"/>
                <w:lang w:val="en-GB"/>
              </w:rPr>
              <w:t>komponentiem</w:t>
            </w:r>
            <w:proofErr w:type="spellEnd"/>
            <w:r w:rsidRPr="00DE0AFD">
              <w:rPr>
                <w:rFonts w:cs="Arial"/>
                <w:b/>
                <w:bCs/>
                <w:i/>
                <w:iCs/>
                <w:color w:val="000000"/>
                <w:sz w:val="22"/>
                <w:lang w:val="en-GB"/>
              </w:rPr>
              <w:t>:</w:t>
            </w:r>
          </w:p>
          <w:p w14:paraId="05E3F7AD" w14:textId="77777777" w:rsidR="00990613" w:rsidRPr="00DE0AFD" w:rsidRDefault="00990613" w:rsidP="00923D57">
            <w:pPr>
              <w:rPr>
                <w:rFonts w:cs="Arial"/>
                <w:i/>
                <w:iCs/>
                <w:color w:val="000000"/>
                <w:sz w:val="22"/>
                <w:lang w:val="en-GB"/>
              </w:rPr>
            </w:pPr>
            <w:r w:rsidRPr="00DE0AFD">
              <w:rPr>
                <w:rFonts w:cs="Arial"/>
                <w:bCs/>
                <w:i/>
                <w:iCs/>
                <w:color w:val="000000"/>
                <w:sz w:val="22"/>
                <w:lang w:val="en-GB"/>
              </w:rPr>
              <w:t>(</w:t>
            </w:r>
            <w:proofErr w:type="spellStart"/>
            <w:r w:rsidRPr="00DE0AFD">
              <w:rPr>
                <w:rFonts w:cs="Arial"/>
                <w:bCs/>
                <w:i/>
                <w:iCs/>
                <w:color w:val="000000"/>
                <w:sz w:val="22"/>
                <w:lang w:val="en-GB"/>
              </w:rPr>
              <w:t>piemēram</w:t>
            </w:r>
            <w:proofErr w:type="spellEnd"/>
            <w:r w:rsidRPr="00DE0AFD">
              <w:rPr>
                <w:rFonts w:cs="Arial"/>
                <w:bCs/>
                <w:i/>
                <w:iCs/>
                <w:color w:val="000000"/>
                <w:sz w:val="22"/>
                <w:lang w:val="en-GB"/>
              </w:rPr>
              <w:t xml:space="preserve">, </w:t>
            </w:r>
            <w:proofErr w:type="spellStart"/>
            <w:r w:rsidRPr="00DE0AFD">
              <w:rPr>
                <w:rFonts w:cs="Arial"/>
                <w:bCs/>
                <w:i/>
                <w:iCs/>
                <w:color w:val="000000"/>
                <w:sz w:val="22"/>
                <w:lang w:val="en-GB"/>
              </w:rPr>
              <w:t>balsti</w:t>
            </w:r>
            <w:proofErr w:type="spellEnd"/>
            <w:r w:rsidRPr="00DE0AFD">
              <w:rPr>
                <w:rFonts w:cs="Arial"/>
                <w:bCs/>
                <w:i/>
                <w:iCs/>
                <w:color w:val="000000"/>
                <w:sz w:val="22"/>
                <w:lang w:val="en-GB"/>
              </w:rPr>
              <w:t xml:space="preserve">, </w:t>
            </w:r>
            <w:proofErr w:type="spellStart"/>
            <w:r w:rsidRPr="00DE0AFD">
              <w:rPr>
                <w:rFonts w:cs="Arial"/>
                <w:bCs/>
                <w:i/>
                <w:iCs/>
                <w:color w:val="000000"/>
                <w:sz w:val="22"/>
                <w:lang w:val="en-GB"/>
              </w:rPr>
              <w:t>sienas</w:t>
            </w:r>
            <w:proofErr w:type="spellEnd"/>
            <w:r w:rsidRPr="00DE0AFD">
              <w:rPr>
                <w:rFonts w:cs="Arial"/>
                <w:bCs/>
                <w:i/>
                <w:iCs/>
                <w:color w:val="000000"/>
                <w:sz w:val="22"/>
                <w:lang w:val="en-GB"/>
              </w:rPr>
              <w:t xml:space="preserve">, </w:t>
            </w:r>
            <w:proofErr w:type="spellStart"/>
            <w:r w:rsidRPr="00DE0AFD">
              <w:rPr>
                <w:rFonts w:cs="Arial"/>
                <w:bCs/>
                <w:i/>
                <w:iCs/>
                <w:color w:val="000000"/>
                <w:sz w:val="22"/>
                <w:lang w:val="en-GB"/>
              </w:rPr>
              <w:t>caurules</w:t>
            </w:r>
            <w:proofErr w:type="spellEnd"/>
            <w:r w:rsidRPr="00DE0AFD">
              <w:rPr>
                <w:rFonts w:cs="Arial"/>
                <w:bCs/>
                <w:i/>
                <w:iCs/>
                <w:color w:val="000000"/>
                <w:sz w:val="22"/>
                <w:lang w:val="en-GB"/>
              </w:rPr>
              <w:t xml:space="preserve">, </w:t>
            </w:r>
            <w:proofErr w:type="spellStart"/>
            <w:r w:rsidRPr="00DE0AFD">
              <w:rPr>
                <w:rFonts w:cs="Arial"/>
                <w:bCs/>
                <w:i/>
                <w:iCs/>
                <w:color w:val="000000"/>
                <w:sz w:val="22"/>
                <w:lang w:val="en-GB"/>
              </w:rPr>
              <w:t>durvju</w:t>
            </w:r>
            <w:proofErr w:type="spellEnd"/>
            <w:r w:rsidRPr="00DE0AFD">
              <w:rPr>
                <w:rFonts w:cs="Arial"/>
                <w:bCs/>
                <w:i/>
                <w:iCs/>
                <w:color w:val="000000"/>
                <w:sz w:val="22"/>
                <w:lang w:val="en-GB"/>
              </w:rPr>
              <w:t xml:space="preserve"> </w:t>
            </w:r>
            <w:proofErr w:type="spellStart"/>
            <w:r w:rsidRPr="00DE0AFD">
              <w:rPr>
                <w:rFonts w:cs="Arial"/>
                <w:bCs/>
                <w:i/>
                <w:iCs/>
                <w:color w:val="000000"/>
                <w:sz w:val="22"/>
                <w:lang w:val="en-GB"/>
              </w:rPr>
              <w:t>rāmji</w:t>
            </w:r>
            <w:proofErr w:type="spellEnd"/>
            <w:r w:rsidRPr="00DE0AFD">
              <w:rPr>
                <w:rFonts w:cs="Arial"/>
                <w:bCs/>
                <w:i/>
                <w:iCs/>
                <w:color w:val="000000"/>
                <w:sz w:val="22"/>
                <w:lang w:val="en-GB"/>
              </w:rPr>
              <w:t>)</w:t>
            </w:r>
          </w:p>
        </w:tc>
        <w:tc>
          <w:tcPr>
            <w:tcW w:w="0" w:type="auto"/>
            <w:shd w:val="clear" w:color="auto" w:fill="auto"/>
            <w:tcMar>
              <w:top w:w="120" w:type="dxa"/>
              <w:left w:w="225" w:type="dxa"/>
              <w:bottom w:w="120" w:type="dxa"/>
              <w:right w:w="225" w:type="dxa"/>
            </w:tcMar>
            <w:vAlign w:val="center"/>
            <w:hideMark/>
          </w:tcPr>
          <w:p w14:paraId="15A14AFE" w14:textId="77777777" w:rsidR="00990613" w:rsidRPr="00DE0AFD" w:rsidRDefault="00990613" w:rsidP="00923D57">
            <w:pPr>
              <w:rPr>
                <w:rFonts w:cs="Arial"/>
                <w:i/>
                <w:iCs/>
                <w:color w:val="000000"/>
                <w:sz w:val="22"/>
                <w:lang w:val="en-GB"/>
              </w:rPr>
            </w:pPr>
            <w:proofErr w:type="spellStart"/>
            <w:r w:rsidRPr="00DE0AFD">
              <w:rPr>
                <w:rFonts w:cs="Arial"/>
                <w:i/>
                <w:iCs/>
                <w:color w:val="000000"/>
                <w:sz w:val="22"/>
                <w:lang w:val="en-GB"/>
              </w:rPr>
              <w:t>Atdalīšana</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ar</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skaņu</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absorbējošām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malu</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šuvēm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Apsildāmu</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klonu</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gadījumā</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tiem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jāļauj</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pārvietoties</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vismaz</w:t>
            </w:r>
            <w:proofErr w:type="spellEnd"/>
            <w:r w:rsidRPr="00DE0AFD">
              <w:rPr>
                <w:rFonts w:cs="Arial"/>
                <w:i/>
                <w:iCs/>
                <w:color w:val="000000"/>
                <w:sz w:val="22"/>
                <w:lang w:val="en-GB"/>
              </w:rPr>
              <w:t xml:space="preserve"> 5 mm.</w:t>
            </w:r>
          </w:p>
        </w:tc>
      </w:tr>
      <w:tr w:rsidR="00990613" w:rsidRPr="00DE0AFD" w14:paraId="6BB6DC04" w14:textId="77777777" w:rsidTr="00923D57">
        <w:trPr>
          <w:trHeight w:val="450"/>
        </w:trPr>
        <w:tc>
          <w:tcPr>
            <w:tcW w:w="0" w:type="auto"/>
            <w:shd w:val="clear" w:color="auto" w:fill="auto"/>
            <w:tcMar>
              <w:top w:w="30" w:type="dxa"/>
              <w:left w:w="225" w:type="dxa"/>
              <w:bottom w:w="30" w:type="dxa"/>
              <w:right w:w="225" w:type="dxa"/>
            </w:tcMar>
            <w:vAlign w:val="center"/>
            <w:hideMark/>
          </w:tcPr>
          <w:p w14:paraId="4BE85BE0" w14:textId="77777777" w:rsidR="00990613" w:rsidRPr="00DE0AFD" w:rsidRDefault="00990613" w:rsidP="00923D57">
            <w:pPr>
              <w:rPr>
                <w:rFonts w:cs="Arial"/>
                <w:i/>
                <w:iCs/>
                <w:color w:val="000000"/>
                <w:sz w:val="22"/>
                <w:lang w:val="ru-RU"/>
              </w:rPr>
            </w:pPr>
            <w:r w:rsidRPr="00DE0AFD">
              <w:rPr>
                <w:rFonts w:cs="Arial"/>
                <w:b/>
                <w:bCs/>
                <w:i/>
                <w:iCs/>
                <w:color w:val="000000"/>
                <w:sz w:val="22"/>
                <w:lang w:val="ru-RU"/>
              </w:rPr>
              <w:t xml:space="preserve">3. </w:t>
            </w:r>
            <w:proofErr w:type="spellStart"/>
            <w:r w:rsidRPr="00DE0AFD">
              <w:rPr>
                <w:rFonts w:cs="Arial"/>
                <w:b/>
                <w:bCs/>
                <w:i/>
                <w:iCs/>
                <w:color w:val="000000"/>
                <w:sz w:val="22"/>
                <w:lang w:val="ru-RU"/>
              </w:rPr>
              <w:t>Izplešanās</w:t>
            </w:r>
            <w:proofErr w:type="spellEnd"/>
            <w:r w:rsidRPr="00DE0AFD">
              <w:rPr>
                <w:rFonts w:cs="Arial"/>
                <w:b/>
                <w:bCs/>
                <w:i/>
                <w:iCs/>
                <w:color w:val="000000"/>
                <w:sz w:val="22"/>
                <w:lang w:val="ru-RU"/>
              </w:rPr>
              <w:t xml:space="preserve"> </w:t>
            </w:r>
            <w:proofErr w:type="spellStart"/>
            <w:r w:rsidRPr="00DE0AFD">
              <w:rPr>
                <w:rFonts w:cs="Arial"/>
                <w:b/>
                <w:bCs/>
                <w:i/>
                <w:iCs/>
                <w:color w:val="000000"/>
                <w:sz w:val="22"/>
                <w:lang w:val="ru-RU"/>
              </w:rPr>
              <w:t>šuves</w:t>
            </w:r>
            <w:proofErr w:type="spellEnd"/>
            <w:r w:rsidRPr="00DE0AFD">
              <w:rPr>
                <w:rFonts w:cs="Arial"/>
                <w:b/>
                <w:bCs/>
                <w:i/>
                <w:iCs/>
                <w:color w:val="000000"/>
                <w:sz w:val="22"/>
                <w:lang w:val="ru-RU"/>
              </w:rPr>
              <w:t xml:space="preserve"> </w:t>
            </w:r>
            <w:proofErr w:type="spellStart"/>
            <w:r w:rsidRPr="00DE0AFD">
              <w:rPr>
                <w:rFonts w:cs="Arial"/>
                <w:b/>
                <w:bCs/>
                <w:i/>
                <w:iCs/>
                <w:color w:val="000000"/>
                <w:sz w:val="22"/>
                <w:lang w:val="ru-RU"/>
              </w:rPr>
              <w:t>klona</w:t>
            </w:r>
            <w:proofErr w:type="spellEnd"/>
            <w:r w:rsidRPr="00DE0AFD">
              <w:rPr>
                <w:rFonts w:cs="Arial"/>
                <w:b/>
                <w:bCs/>
                <w:i/>
                <w:iCs/>
                <w:color w:val="000000"/>
                <w:sz w:val="22"/>
                <w:lang w:val="ru-RU"/>
              </w:rPr>
              <w:t xml:space="preserve"> </w:t>
            </w:r>
            <w:proofErr w:type="spellStart"/>
            <w:r w:rsidRPr="00DE0AFD">
              <w:rPr>
                <w:rFonts w:cs="Arial"/>
                <w:b/>
                <w:bCs/>
                <w:i/>
                <w:iCs/>
                <w:color w:val="000000"/>
                <w:sz w:val="22"/>
                <w:lang w:val="ru-RU"/>
              </w:rPr>
              <w:t>zonā</w:t>
            </w:r>
            <w:proofErr w:type="spellEnd"/>
            <w:r w:rsidRPr="00DE0AFD">
              <w:rPr>
                <w:rFonts w:cs="Arial"/>
                <w:b/>
                <w:bCs/>
                <w:i/>
                <w:iCs/>
                <w:color w:val="000000"/>
                <w:sz w:val="22"/>
                <w:lang w:val="ru-RU"/>
              </w:rPr>
              <w:t>:</w:t>
            </w:r>
          </w:p>
        </w:tc>
        <w:tc>
          <w:tcPr>
            <w:tcW w:w="0" w:type="auto"/>
            <w:shd w:val="clear" w:color="auto" w:fill="auto"/>
            <w:tcMar>
              <w:top w:w="120" w:type="dxa"/>
              <w:left w:w="225" w:type="dxa"/>
              <w:bottom w:w="120" w:type="dxa"/>
              <w:right w:w="225" w:type="dxa"/>
            </w:tcMar>
            <w:vAlign w:val="center"/>
            <w:hideMark/>
          </w:tcPr>
          <w:p w14:paraId="2C199005" w14:textId="77777777" w:rsidR="00990613" w:rsidRPr="00DE0AFD" w:rsidRDefault="00990613" w:rsidP="00923D57">
            <w:pPr>
              <w:rPr>
                <w:rFonts w:cs="Arial"/>
                <w:i/>
                <w:iCs/>
                <w:color w:val="000000"/>
                <w:sz w:val="22"/>
                <w:lang w:val="ru-RU"/>
              </w:rPr>
            </w:pPr>
            <w:r w:rsidRPr="00DE0AFD">
              <w:rPr>
                <w:rFonts w:cs="Arial"/>
                <w:i/>
                <w:iCs/>
                <w:color w:val="000000"/>
                <w:sz w:val="22"/>
                <w:lang w:val="en-GB"/>
              </w:rPr>
              <w:t> </w:t>
            </w:r>
          </w:p>
        </w:tc>
      </w:tr>
      <w:tr w:rsidR="00990613" w:rsidRPr="00DE0AFD" w14:paraId="748206FA" w14:textId="77777777" w:rsidTr="00923D57">
        <w:trPr>
          <w:trHeight w:val="450"/>
        </w:trPr>
        <w:tc>
          <w:tcPr>
            <w:tcW w:w="0" w:type="auto"/>
            <w:shd w:val="clear" w:color="auto" w:fill="auto"/>
            <w:tcMar>
              <w:top w:w="30" w:type="dxa"/>
              <w:left w:w="225" w:type="dxa"/>
              <w:bottom w:w="30" w:type="dxa"/>
              <w:right w:w="225" w:type="dxa"/>
            </w:tcMar>
            <w:vAlign w:val="center"/>
            <w:hideMark/>
          </w:tcPr>
          <w:p w14:paraId="61237B3D" w14:textId="77777777" w:rsidR="00990613" w:rsidRPr="00DE0AFD" w:rsidRDefault="00990613" w:rsidP="00923D57">
            <w:pPr>
              <w:rPr>
                <w:rFonts w:cs="Arial"/>
                <w:i/>
                <w:iCs/>
                <w:color w:val="000000"/>
                <w:sz w:val="22"/>
                <w:lang w:val="en-GB"/>
              </w:rPr>
            </w:pPr>
            <w:r w:rsidRPr="00DE0AFD">
              <w:rPr>
                <w:rFonts w:cs="Arial"/>
                <w:i/>
                <w:iCs/>
                <w:color w:val="000000"/>
                <w:sz w:val="22"/>
                <w:lang w:val="en-GB"/>
              </w:rPr>
              <w:t xml:space="preserve">3.1. </w:t>
            </w:r>
            <w:proofErr w:type="spellStart"/>
            <w:r w:rsidRPr="00DE0AFD">
              <w:rPr>
                <w:rFonts w:cs="Arial"/>
                <w:i/>
                <w:iCs/>
                <w:color w:val="000000"/>
                <w:sz w:val="22"/>
                <w:lang w:val="en-GB"/>
              </w:rPr>
              <w:t>Cementa</w:t>
            </w:r>
            <w:proofErr w:type="spellEnd"/>
            <w:r w:rsidRPr="00DE0AFD">
              <w:rPr>
                <w:rFonts w:cs="Arial"/>
                <w:i/>
                <w:iCs/>
                <w:color w:val="000000"/>
                <w:sz w:val="22"/>
                <w:lang w:val="en-GB"/>
              </w:rPr>
              <w:t xml:space="preserve"> / </w:t>
            </w:r>
            <w:proofErr w:type="spellStart"/>
            <w:r w:rsidRPr="00DE0AFD">
              <w:rPr>
                <w:rFonts w:cs="Arial"/>
                <w:i/>
                <w:iCs/>
                <w:color w:val="000000"/>
                <w:sz w:val="22"/>
                <w:lang w:val="en-GB"/>
              </w:rPr>
              <w:t>sintētisko</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sveķu</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klājumiem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neapsildītiem</w:t>
            </w:r>
            <w:proofErr w:type="spellEnd"/>
            <w:r w:rsidRPr="00DE0AFD">
              <w:rPr>
                <w:rFonts w:cs="Arial"/>
                <w:i/>
                <w:iCs/>
                <w:color w:val="000000"/>
                <w:sz w:val="22"/>
                <w:lang w:val="en-GB"/>
              </w:rPr>
              <w:t>)</w:t>
            </w:r>
          </w:p>
        </w:tc>
        <w:tc>
          <w:tcPr>
            <w:tcW w:w="0" w:type="auto"/>
            <w:shd w:val="clear" w:color="auto" w:fill="auto"/>
            <w:tcMar>
              <w:top w:w="120" w:type="dxa"/>
              <w:left w:w="225" w:type="dxa"/>
              <w:bottom w:w="120" w:type="dxa"/>
              <w:right w:w="225" w:type="dxa"/>
            </w:tcMar>
            <w:vAlign w:val="center"/>
            <w:hideMark/>
          </w:tcPr>
          <w:p w14:paraId="293BC1AE" w14:textId="77777777" w:rsidR="00990613" w:rsidRPr="00DE0AFD" w:rsidRDefault="00990613" w:rsidP="00923D57">
            <w:pPr>
              <w:rPr>
                <w:rFonts w:cs="Arial"/>
                <w:i/>
                <w:iCs/>
                <w:color w:val="000000"/>
                <w:sz w:val="22"/>
                <w:lang w:val="en-GB"/>
              </w:rPr>
            </w:pPr>
            <w:proofErr w:type="spellStart"/>
            <w:r w:rsidRPr="00DE0AFD">
              <w:rPr>
                <w:rFonts w:cs="Arial"/>
                <w:i/>
                <w:iCs/>
                <w:color w:val="000000"/>
                <w:sz w:val="22"/>
                <w:lang w:val="en-GB"/>
              </w:rPr>
              <w:t>starp</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dažādām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temperatūras</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zonām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piemēram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saules</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starojuma</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dēļ</w:t>
            </w:r>
            <w:proofErr w:type="spellEnd"/>
            <w:r w:rsidRPr="00DE0AFD">
              <w:rPr>
                <w:rFonts w:cs="Arial"/>
                <w:i/>
                <w:iCs/>
                <w:color w:val="000000"/>
                <w:sz w:val="22"/>
                <w:lang w:val="en-GB"/>
              </w:rPr>
              <w:t>)</w:t>
            </w:r>
          </w:p>
        </w:tc>
      </w:tr>
      <w:tr w:rsidR="00990613" w:rsidRPr="00DE0AFD" w14:paraId="385882DC" w14:textId="77777777" w:rsidTr="00923D57">
        <w:trPr>
          <w:trHeight w:val="450"/>
        </w:trPr>
        <w:tc>
          <w:tcPr>
            <w:tcW w:w="0" w:type="auto"/>
            <w:shd w:val="clear" w:color="auto" w:fill="auto"/>
            <w:tcMar>
              <w:top w:w="30" w:type="dxa"/>
              <w:left w:w="225" w:type="dxa"/>
              <w:bottom w:w="30" w:type="dxa"/>
              <w:right w:w="225" w:type="dxa"/>
            </w:tcMar>
            <w:vAlign w:val="center"/>
            <w:hideMark/>
          </w:tcPr>
          <w:p w14:paraId="3B528BB3" w14:textId="77777777" w:rsidR="00990613" w:rsidRPr="00DE0AFD" w:rsidRDefault="00990613" w:rsidP="00923D57">
            <w:pPr>
              <w:rPr>
                <w:rFonts w:cs="Arial"/>
                <w:i/>
                <w:iCs/>
                <w:color w:val="000000"/>
                <w:sz w:val="22"/>
                <w:lang w:val="ru-RU"/>
              </w:rPr>
            </w:pPr>
            <w:r w:rsidRPr="00DE0AFD">
              <w:rPr>
                <w:rFonts w:cs="Arial"/>
                <w:i/>
                <w:iCs/>
                <w:color w:val="000000"/>
                <w:sz w:val="22"/>
                <w:lang w:val="ru-RU"/>
              </w:rPr>
              <w:t xml:space="preserve">3.2. </w:t>
            </w:r>
            <w:proofErr w:type="spellStart"/>
            <w:r w:rsidRPr="00DE0AFD">
              <w:rPr>
                <w:rFonts w:cs="Arial"/>
                <w:i/>
                <w:iCs/>
                <w:color w:val="000000"/>
                <w:sz w:val="22"/>
                <w:lang w:val="ru-RU"/>
              </w:rPr>
              <w:t>Cementētiem</w:t>
            </w:r>
            <w:proofErr w:type="spellEnd"/>
            <w:r w:rsidRPr="00DE0AFD">
              <w:rPr>
                <w:rFonts w:cs="Arial"/>
                <w:i/>
                <w:iCs/>
                <w:color w:val="000000"/>
                <w:sz w:val="22"/>
                <w:lang w:val="ru-RU"/>
              </w:rPr>
              <w:t xml:space="preserve"> / </w:t>
            </w:r>
            <w:proofErr w:type="spellStart"/>
            <w:r w:rsidRPr="00DE0AFD">
              <w:rPr>
                <w:rFonts w:cs="Arial"/>
                <w:i/>
                <w:iCs/>
                <w:color w:val="000000"/>
                <w:sz w:val="22"/>
                <w:lang w:val="ru-RU"/>
              </w:rPr>
              <w:t>sintētiskiem</w:t>
            </w:r>
            <w:proofErr w:type="spellEnd"/>
            <w:r w:rsidRPr="00DE0AFD">
              <w:rPr>
                <w:rFonts w:cs="Arial"/>
                <w:i/>
                <w:iCs/>
                <w:color w:val="000000"/>
                <w:sz w:val="22"/>
                <w:lang w:val="ru-RU"/>
              </w:rPr>
              <w:t xml:space="preserve"> </w:t>
            </w:r>
            <w:proofErr w:type="spellStart"/>
            <w:r w:rsidRPr="00DE0AFD">
              <w:rPr>
                <w:rFonts w:cs="Arial"/>
                <w:i/>
                <w:iCs/>
                <w:color w:val="000000"/>
                <w:sz w:val="22"/>
                <w:lang w:val="ru-RU"/>
              </w:rPr>
              <w:t>sveķiem</w:t>
            </w:r>
            <w:proofErr w:type="spellEnd"/>
            <w:r w:rsidRPr="00DE0AFD">
              <w:rPr>
                <w:rFonts w:cs="Arial"/>
                <w:i/>
                <w:iCs/>
                <w:color w:val="000000"/>
                <w:sz w:val="22"/>
                <w:lang w:val="ru-RU"/>
              </w:rPr>
              <w:t xml:space="preserve"> (</w:t>
            </w:r>
            <w:proofErr w:type="spellStart"/>
            <w:r w:rsidRPr="00DE0AFD">
              <w:rPr>
                <w:rFonts w:cs="Arial"/>
                <w:i/>
                <w:iCs/>
                <w:color w:val="000000"/>
                <w:sz w:val="22"/>
                <w:lang w:val="ru-RU"/>
              </w:rPr>
              <w:t>apsildāmi</w:t>
            </w:r>
            <w:proofErr w:type="spellEnd"/>
            <w:r w:rsidRPr="00DE0AFD">
              <w:rPr>
                <w:rFonts w:cs="Arial"/>
                <w:i/>
                <w:iCs/>
                <w:color w:val="000000"/>
                <w:sz w:val="22"/>
                <w:lang w:val="ru-RU"/>
              </w:rPr>
              <w:t>)</w:t>
            </w:r>
          </w:p>
        </w:tc>
        <w:tc>
          <w:tcPr>
            <w:tcW w:w="0" w:type="auto"/>
            <w:shd w:val="clear" w:color="auto" w:fill="auto"/>
            <w:tcMar>
              <w:top w:w="120" w:type="dxa"/>
              <w:left w:w="225" w:type="dxa"/>
              <w:bottom w:w="120" w:type="dxa"/>
              <w:right w:w="225" w:type="dxa"/>
            </w:tcMar>
            <w:vAlign w:val="center"/>
            <w:hideMark/>
          </w:tcPr>
          <w:p w14:paraId="68C614A3" w14:textId="77777777" w:rsidR="00990613" w:rsidRPr="00DE0AFD" w:rsidRDefault="00990613" w:rsidP="00923D57">
            <w:pPr>
              <w:numPr>
                <w:ilvl w:val="0"/>
                <w:numId w:val="24"/>
              </w:numPr>
              <w:rPr>
                <w:rFonts w:cs="Arial"/>
                <w:i/>
                <w:iCs/>
                <w:color w:val="000000"/>
                <w:sz w:val="22"/>
                <w:lang w:val="en-GB"/>
              </w:rPr>
            </w:pPr>
            <w:proofErr w:type="spellStart"/>
            <w:r w:rsidRPr="00DE0AFD">
              <w:rPr>
                <w:rFonts w:cs="Arial"/>
                <w:i/>
                <w:iCs/>
                <w:color w:val="000000"/>
                <w:sz w:val="22"/>
                <w:lang w:val="en-GB"/>
              </w:rPr>
              <w:t>platībām</w:t>
            </w:r>
            <w:proofErr w:type="spellEnd"/>
            <w:r w:rsidRPr="00DE0AFD">
              <w:rPr>
                <w:rFonts w:cs="Arial"/>
                <w:i/>
                <w:iCs/>
                <w:color w:val="000000"/>
                <w:sz w:val="22"/>
                <w:lang w:val="en-GB"/>
              </w:rPr>
              <w:t>&gt; 40 m²</w:t>
            </w:r>
          </w:p>
          <w:p w14:paraId="12129D6A" w14:textId="77777777" w:rsidR="00990613" w:rsidRPr="00DE0AFD" w:rsidRDefault="00990613" w:rsidP="00923D57">
            <w:pPr>
              <w:numPr>
                <w:ilvl w:val="0"/>
                <w:numId w:val="24"/>
              </w:numPr>
              <w:rPr>
                <w:rFonts w:cs="Arial"/>
                <w:i/>
                <w:iCs/>
                <w:color w:val="000000"/>
                <w:sz w:val="22"/>
                <w:lang w:val="en-GB"/>
              </w:rPr>
            </w:pPr>
            <w:r w:rsidRPr="00DE0AFD">
              <w:rPr>
                <w:rFonts w:cs="Arial"/>
                <w:i/>
                <w:iCs/>
                <w:color w:val="000000"/>
                <w:sz w:val="22"/>
                <w:lang w:val="en-GB"/>
              </w:rPr>
              <w:t xml:space="preserve">malas </w:t>
            </w:r>
            <w:proofErr w:type="spellStart"/>
            <w:r w:rsidRPr="00DE0AFD">
              <w:rPr>
                <w:rFonts w:cs="Arial"/>
                <w:i/>
                <w:iCs/>
                <w:color w:val="000000"/>
                <w:sz w:val="22"/>
                <w:lang w:val="en-GB"/>
              </w:rPr>
              <w:t>garumam</w:t>
            </w:r>
            <w:proofErr w:type="spellEnd"/>
            <w:r w:rsidRPr="00DE0AFD">
              <w:rPr>
                <w:rFonts w:cs="Arial"/>
                <w:i/>
                <w:iCs/>
                <w:color w:val="000000"/>
                <w:sz w:val="22"/>
                <w:lang w:val="en-GB"/>
              </w:rPr>
              <w:t xml:space="preserve"> &gt; 8 m</w:t>
            </w:r>
          </w:p>
          <w:p w14:paraId="6F2DAA12" w14:textId="77777777" w:rsidR="00990613" w:rsidRPr="00DE0AFD" w:rsidRDefault="00990613" w:rsidP="00923D57">
            <w:pPr>
              <w:numPr>
                <w:ilvl w:val="0"/>
                <w:numId w:val="24"/>
              </w:numPr>
              <w:rPr>
                <w:rFonts w:cs="Arial"/>
                <w:i/>
                <w:iCs/>
                <w:color w:val="000000"/>
                <w:sz w:val="22"/>
                <w:lang w:val="en-GB"/>
              </w:rPr>
            </w:pPr>
            <w:proofErr w:type="spellStart"/>
            <w:r w:rsidRPr="00DE0AFD">
              <w:rPr>
                <w:rFonts w:cs="Arial"/>
                <w:i/>
                <w:iCs/>
                <w:color w:val="000000"/>
                <w:sz w:val="22"/>
                <w:lang w:val="en-GB"/>
              </w:rPr>
              <w:t>ar</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malu</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attiecību</w:t>
            </w:r>
            <w:proofErr w:type="spellEnd"/>
            <w:r w:rsidRPr="00DE0AFD">
              <w:rPr>
                <w:rFonts w:cs="Arial"/>
                <w:i/>
                <w:iCs/>
                <w:color w:val="000000"/>
                <w:sz w:val="22"/>
                <w:lang w:val="en-GB"/>
              </w:rPr>
              <w:t xml:space="preserve"> &gt; 2: 1</w:t>
            </w:r>
          </w:p>
          <w:p w14:paraId="45E26814" w14:textId="77777777" w:rsidR="00990613" w:rsidRPr="00DE0AFD" w:rsidRDefault="00990613" w:rsidP="00923D57">
            <w:pPr>
              <w:numPr>
                <w:ilvl w:val="0"/>
                <w:numId w:val="24"/>
              </w:numPr>
              <w:rPr>
                <w:rFonts w:cs="Arial"/>
                <w:i/>
                <w:iCs/>
                <w:color w:val="000000"/>
                <w:sz w:val="22"/>
                <w:lang w:val="en-GB"/>
              </w:rPr>
            </w:pPr>
            <w:r w:rsidRPr="00DE0AFD">
              <w:rPr>
                <w:rFonts w:cs="Arial"/>
                <w:i/>
                <w:iCs/>
                <w:color w:val="000000"/>
                <w:sz w:val="22"/>
                <w:lang w:val="en-GB"/>
              </w:rPr>
              <w:t xml:space="preserve">L / U </w:t>
            </w:r>
            <w:proofErr w:type="spellStart"/>
            <w:r w:rsidRPr="00DE0AFD">
              <w:rPr>
                <w:rFonts w:cs="Arial"/>
                <w:i/>
                <w:iCs/>
                <w:color w:val="000000"/>
                <w:sz w:val="22"/>
                <w:lang w:val="en-GB"/>
              </w:rPr>
              <w:t>virsmām</w:t>
            </w:r>
            <w:proofErr w:type="spellEnd"/>
          </w:p>
          <w:p w14:paraId="19BFA4B4" w14:textId="77777777" w:rsidR="00990613" w:rsidRPr="00DE0AFD" w:rsidRDefault="00990613" w:rsidP="00923D57">
            <w:pPr>
              <w:numPr>
                <w:ilvl w:val="0"/>
                <w:numId w:val="24"/>
              </w:numPr>
              <w:rPr>
                <w:rFonts w:cs="Arial"/>
                <w:i/>
                <w:iCs/>
                <w:color w:val="000000"/>
                <w:sz w:val="22"/>
                <w:lang w:val="en-GB"/>
              </w:rPr>
            </w:pPr>
            <w:proofErr w:type="spellStart"/>
            <w:r w:rsidRPr="00DE0AFD">
              <w:rPr>
                <w:rFonts w:cs="Arial"/>
                <w:i/>
                <w:iCs/>
                <w:color w:val="000000"/>
                <w:sz w:val="22"/>
                <w:lang w:val="en-GB"/>
              </w:rPr>
              <w:t>starp</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dažādiem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apkures</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lokiem</w:t>
            </w:r>
            <w:proofErr w:type="spellEnd"/>
          </w:p>
          <w:p w14:paraId="681E5445" w14:textId="77777777" w:rsidR="00990613" w:rsidRPr="00DE0AFD" w:rsidRDefault="00990613" w:rsidP="00923D57">
            <w:pPr>
              <w:numPr>
                <w:ilvl w:val="0"/>
                <w:numId w:val="24"/>
              </w:numPr>
              <w:rPr>
                <w:rFonts w:cs="Arial"/>
                <w:i/>
                <w:iCs/>
                <w:color w:val="000000"/>
                <w:sz w:val="22"/>
                <w:lang w:val="en-GB"/>
              </w:rPr>
            </w:pPr>
            <w:proofErr w:type="spellStart"/>
            <w:r w:rsidRPr="00DE0AFD">
              <w:rPr>
                <w:rFonts w:cs="Arial"/>
                <w:i/>
                <w:iCs/>
                <w:color w:val="000000"/>
                <w:sz w:val="22"/>
                <w:lang w:val="en-GB"/>
              </w:rPr>
              <w:t>starp</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apgabaliem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ar</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atšķirīgu</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temperatūru</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piemēram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saules</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starojuma</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dēļ</w:t>
            </w:r>
            <w:proofErr w:type="spellEnd"/>
          </w:p>
          <w:p w14:paraId="6E93D4D3" w14:textId="77777777" w:rsidR="00990613" w:rsidRPr="00DE0AFD" w:rsidRDefault="00990613" w:rsidP="00923D57">
            <w:pPr>
              <w:numPr>
                <w:ilvl w:val="0"/>
                <w:numId w:val="24"/>
              </w:numPr>
              <w:rPr>
                <w:rFonts w:cs="Arial"/>
                <w:i/>
                <w:iCs/>
                <w:color w:val="000000"/>
                <w:sz w:val="22"/>
                <w:lang w:val="en-GB"/>
              </w:rPr>
            </w:pPr>
            <w:proofErr w:type="spellStart"/>
            <w:r w:rsidRPr="00DE0AFD">
              <w:rPr>
                <w:rFonts w:cs="Arial"/>
                <w:i/>
                <w:iCs/>
                <w:color w:val="000000"/>
                <w:sz w:val="22"/>
                <w:lang w:val="en-GB"/>
              </w:rPr>
              <w:t>starp</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apsildāmām</w:t>
            </w:r>
            <w:proofErr w:type="spellEnd"/>
            <w:r w:rsidRPr="00DE0AFD">
              <w:rPr>
                <w:rFonts w:cs="Arial"/>
                <w:i/>
                <w:iCs/>
                <w:color w:val="000000"/>
                <w:sz w:val="22"/>
                <w:lang w:val="en-GB"/>
              </w:rPr>
              <w:t xml:space="preserve"> un </w:t>
            </w:r>
            <w:proofErr w:type="spellStart"/>
            <w:r w:rsidRPr="00DE0AFD">
              <w:rPr>
                <w:rFonts w:cs="Arial"/>
                <w:i/>
                <w:iCs/>
                <w:color w:val="000000"/>
                <w:sz w:val="22"/>
                <w:lang w:val="en-GB"/>
              </w:rPr>
              <w:t>lielām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neapsildītām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vietām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dziļums</w:t>
            </w:r>
            <w:proofErr w:type="spellEnd"/>
            <w:r w:rsidRPr="00DE0AFD">
              <w:rPr>
                <w:rFonts w:cs="Arial"/>
                <w:i/>
                <w:iCs/>
                <w:color w:val="000000"/>
                <w:sz w:val="22"/>
                <w:lang w:val="en-GB"/>
              </w:rPr>
              <w:t xml:space="preserve"> &gt; 1 m)</w:t>
            </w:r>
          </w:p>
        </w:tc>
      </w:tr>
      <w:tr w:rsidR="00990613" w:rsidRPr="00DE0AFD" w14:paraId="0CD025EF" w14:textId="77777777" w:rsidTr="00923D57">
        <w:trPr>
          <w:trHeight w:val="450"/>
        </w:trPr>
        <w:tc>
          <w:tcPr>
            <w:tcW w:w="0" w:type="auto"/>
            <w:shd w:val="clear" w:color="auto" w:fill="auto"/>
            <w:tcMar>
              <w:top w:w="30" w:type="dxa"/>
              <w:left w:w="225" w:type="dxa"/>
              <w:bottom w:w="30" w:type="dxa"/>
              <w:right w:w="225" w:type="dxa"/>
            </w:tcMar>
            <w:vAlign w:val="center"/>
            <w:hideMark/>
          </w:tcPr>
          <w:p w14:paraId="36A11474" w14:textId="77777777" w:rsidR="00990613" w:rsidRPr="00DE0AFD" w:rsidRDefault="00990613" w:rsidP="00923D57">
            <w:pPr>
              <w:rPr>
                <w:rFonts w:cs="Arial"/>
                <w:b/>
                <w:bCs/>
                <w:i/>
                <w:iCs/>
                <w:color w:val="000000"/>
                <w:sz w:val="22"/>
              </w:rPr>
            </w:pPr>
            <w:r w:rsidRPr="00DE0AFD">
              <w:rPr>
                <w:rFonts w:cs="Arial"/>
                <w:b/>
                <w:bCs/>
                <w:i/>
                <w:iCs/>
                <w:color w:val="000000"/>
                <w:sz w:val="22"/>
              </w:rPr>
              <w:t>4. fiktīvas šuves klona zonā:</w:t>
            </w:r>
          </w:p>
          <w:p w14:paraId="5C9A7A82" w14:textId="77777777" w:rsidR="00990613" w:rsidRPr="00DE0AFD" w:rsidRDefault="00990613" w:rsidP="00923D57">
            <w:pPr>
              <w:rPr>
                <w:rFonts w:cs="Arial"/>
                <w:i/>
                <w:iCs/>
                <w:color w:val="000000"/>
                <w:sz w:val="22"/>
              </w:rPr>
            </w:pPr>
            <w:r w:rsidRPr="00DE0AFD">
              <w:rPr>
                <w:rFonts w:cs="Arial"/>
                <w:b/>
                <w:bCs/>
                <w:i/>
                <w:iCs/>
                <w:color w:val="000000"/>
                <w:sz w:val="22"/>
              </w:rPr>
              <w:t>ar cementa klājumu / sintētisko sveķu klājumu (neapsildīts)</w:t>
            </w:r>
          </w:p>
        </w:tc>
        <w:tc>
          <w:tcPr>
            <w:tcW w:w="0" w:type="auto"/>
            <w:shd w:val="clear" w:color="auto" w:fill="auto"/>
            <w:tcMar>
              <w:top w:w="120" w:type="dxa"/>
              <w:left w:w="225" w:type="dxa"/>
              <w:bottom w:w="120" w:type="dxa"/>
              <w:right w:w="225" w:type="dxa"/>
            </w:tcMar>
            <w:vAlign w:val="center"/>
            <w:hideMark/>
          </w:tcPr>
          <w:p w14:paraId="2D5ABB4C" w14:textId="77777777" w:rsidR="00990613" w:rsidRPr="00DE0AFD" w:rsidRDefault="00990613" w:rsidP="00923D57">
            <w:pPr>
              <w:rPr>
                <w:rFonts w:cs="Arial"/>
                <w:i/>
                <w:iCs/>
                <w:color w:val="000000"/>
                <w:sz w:val="22"/>
                <w:lang w:val="en-GB"/>
              </w:rPr>
            </w:pPr>
            <w:proofErr w:type="spellStart"/>
            <w:r w:rsidRPr="00DE0AFD">
              <w:rPr>
                <w:rFonts w:cs="Arial"/>
                <w:i/>
                <w:iCs/>
                <w:color w:val="000000"/>
                <w:sz w:val="22"/>
                <w:lang w:val="en-GB"/>
              </w:rPr>
              <w:t>Platībām</w:t>
            </w:r>
            <w:proofErr w:type="spellEnd"/>
            <w:r w:rsidRPr="00DE0AFD">
              <w:rPr>
                <w:rFonts w:cs="Arial"/>
                <w:i/>
                <w:iCs/>
                <w:color w:val="000000"/>
                <w:sz w:val="22"/>
                <w:lang w:val="en-GB"/>
              </w:rPr>
              <w:t xml:space="preserve"> &gt; 30 m²</w:t>
            </w:r>
          </w:p>
        </w:tc>
      </w:tr>
      <w:tr w:rsidR="00990613" w:rsidRPr="00DE0AFD" w14:paraId="20D1B035" w14:textId="77777777" w:rsidTr="00923D57">
        <w:trPr>
          <w:trHeight w:val="196"/>
        </w:trPr>
        <w:tc>
          <w:tcPr>
            <w:tcW w:w="0" w:type="auto"/>
            <w:shd w:val="clear" w:color="auto" w:fill="auto"/>
            <w:tcMar>
              <w:top w:w="30" w:type="dxa"/>
              <w:left w:w="225" w:type="dxa"/>
              <w:bottom w:w="30" w:type="dxa"/>
              <w:right w:w="225" w:type="dxa"/>
            </w:tcMar>
            <w:vAlign w:val="center"/>
            <w:hideMark/>
          </w:tcPr>
          <w:p w14:paraId="284BF4B4" w14:textId="77777777" w:rsidR="00990613" w:rsidRPr="00DE0AFD" w:rsidRDefault="00990613" w:rsidP="00923D57">
            <w:pPr>
              <w:rPr>
                <w:rFonts w:cs="Arial"/>
                <w:i/>
                <w:iCs/>
                <w:color w:val="000000"/>
                <w:sz w:val="22"/>
                <w:lang w:val="en-GB"/>
              </w:rPr>
            </w:pPr>
            <w:r w:rsidRPr="00DE0AFD">
              <w:rPr>
                <w:rFonts w:cs="Arial"/>
                <w:b/>
                <w:bCs/>
                <w:i/>
                <w:iCs/>
                <w:color w:val="000000"/>
                <w:sz w:val="22"/>
                <w:lang w:val="en-GB"/>
              </w:rPr>
              <w:t xml:space="preserve">5. </w:t>
            </w:r>
            <w:proofErr w:type="spellStart"/>
            <w:r w:rsidRPr="00DE0AFD">
              <w:rPr>
                <w:rFonts w:cs="Arial"/>
                <w:b/>
                <w:bCs/>
                <w:i/>
                <w:iCs/>
                <w:color w:val="000000"/>
                <w:sz w:val="22"/>
                <w:lang w:val="en-GB"/>
              </w:rPr>
              <w:t>Klona</w:t>
            </w:r>
            <w:proofErr w:type="spellEnd"/>
            <w:r w:rsidRPr="00DE0AFD">
              <w:rPr>
                <w:rFonts w:cs="Arial"/>
                <w:b/>
                <w:bCs/>
                <w:i/>
                <w:iCs/>
                <w:color w:val="000000"/>
                <w:sz w:val="22"/>
                <w:lang w:val="en-GB"/>
              </w:rPr>
              <w:t xml:space="preserve"> </w:t>
            </w:r>
            <w:proofErr w:type="spellStart"/>
            <w:r w:rsidRPr="00DE0AFD">
              <w:rPr>
                <w:rFonts w:cs="Arial"/>
                <w:b/>
                <w:bCs/>
                <w:i/>
                <w:iCs/>
                <w:color w:val="000000"/>
                <w:sz w:val="22"/>
                <w:lang w:val="en-GB"/>
              </w:rPr>
              <w:t>ārpuse</w:t>
            </w:r>
            <w:proofErr w:type="spellEnd"/>
            <w:r w:rsidRPr="00DE0AFD">
              <w:rPr>
                <w:rFonts w:cs="Arial"/>
                <w:b/>
                <w:bCs/>
                <w:i/>
                <w:iCs/>
                <w:color w:val="000000"/>
                <w:sz w:val="22"/>
                <w:lang w:val="en-GB"/>
              </w:rPr>
              <w:t>:</w:t>
            </w:r>
          </w:p>
        </w:tc>
        <w:tc>
          <w:tcPr>
            <w:tcW w:w="0" w:type="auto"/>
            <w:shd w:val="clear" w:color="auto" w:fill="auto"/>
            <w:tcMar>
              <w:top w:w="120" w:type="dxa"/>
              <w:left w:w="225" w:type="dxa"/>
              <w:bottom w:w="120" w:type="dxa"/>
              <w:right w:w="225" w:type="dxa"/>
            </w:tcMar>
            <w:vAlign w:val="center"/>
            <w:hideMark/>
          </w:tcPr>
          <w:p w14:paraId="04F75DAF" w14:textId="77777777" w:rsidR="00990613" w:rsidRPr="00DE0AFD" w:rsidRDefault="00990613" w:rsidP="00923D57">
            <w:pPr>
              <w:rPr>
                <w:rFonts w:cs="Arial"/>
                <w:i/>
                <w:iCs/>
                <w:color w:val="000000"/>
                <w:sz w:val="22"/>
                <w:lang w:val="en-GB"/>
              </w:rPr>
            </w:pPr>
            <w:r w:rsidRPr="00DE0AFD">
              <w:rPr>
                <w:rFonts w:cs="Arial"/>
                <w:i/>
                <w:iCs/>
                <w:color w:val="000000"/>
                <w:sz w:val="22"/>
                <w:lang w:val="en-GB"/>
              </w:rPr>
              <w:t> </w:t>
            </w:r>
          </w:p>
        </w:tc>
      </w:tr>
      <w:tr w:rsidR="00990613" w:rsidRPr="00DE0AFD" w14:paraId="46E78B88" w14:textId="77777777" w:rsidTr="00923D57">
        <w:trPr>
          <w:trHeight w:val="450"/>
        </w:trPr>
        <w:tc>
          <w:tcPr>
            <w:tcW w:w="0" w:type="auto"/>
            <w:shd w:val="clear" w:color="auto" w:fill="auto"/>
            <w:tcMar>
              <w:top w:w="30" w:type="dxa"/>
              <w:left w:w="225" w:type="dxa"/>
              <w:bottom w:w="30" w:type="dxa"/>
              <w:right w:w="225" w:type="dxa"/>
            </w:tcMar>
            <w:vAlign w:val="center"/>
            <w:hideMark/>
          </w:tcPr>
          <w:p w14:paraId="2761AC7C" w14:textId="77777777" w:rsidR="00990613" w:rsidRPr="00DE0AFD" w:rsidRDefault="00990613" w:rsidP="00923D57">
            <w:pPr>
              <w:rPr>
                <w:rFonts w:cs="Arial"/>
                <w:i/>
                <w:iCs/>
                <w:color w:val="000000"/>
                <w:sz w:val="22"/>
                <w:lang w:val="en-GB"/>
              </w:rPr>
            </w:pPr>
            <w:r w:rsidRPr="00DE0AFD">
              <w:rPr>
                <w:rFonts w:cs="Arial"/>
                <w:i/>
                <w:iCs/>
                <w:color w:val="000000"/>
                <w:sz w:val="22"/>
                <w:lang w:val="en-GB"/>
              </w:rPr>
              <w:t xml:space="preserve">5.1 </w:t>
            </w:r>
            <w:proofErr w:type="spellStart"/>
            <w:r w:rsidRPr="00DE0AFD">
              <w:rPr>
                <w:rFonts w:cs="Arial"/>
                <w:i/>
                <w:iCs/>
                <w:color w:val="000000"/>
                <w:sz w:val="22"/>
                <w:lang w:val="en-GB"/>
              </w:rPr>
              <w:t>cementa</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izlīdzināšanai</w:t>
            </w:r>
            <w:proofErr w:type="spellEnd"/>
          </w:p>
        </w:tc>
        <w:tc>
          <w:tcPr>
            <w:tcW w:w="0" w:type="auto"/>
            <w:shd w:val="clear" w:color="auto" w:fill="auto"/>
            <w:tcMar>
              <w:top w:w="120" w:type="dxa"/>
              <w:left w:w="225" w:type="dxa"/>
              <w:bottom w:w="120" w:type="dxa"/>
              <w:right w:w="225" w:type="dxa"/>
            </w:tcMar>
            <w:vAlign w:val="center"/>
            <w:hideMark/>
          </w:tcPr>
          <w:p w14:paraId="6922D29B" w14:textId="77777777" w:rsidR="00990613" w:rsidRPr="00DE0AFD" w:rsidRDefault="00990613" w:rsidP="00923D57">
            <w:pPr>
              <w:numPr>
                <w:ilvl w:val="0"/>
                <w:numId w:val="25"/>
              </w:numPr>
              <w:rPr>
                <w:rFonts w:cs="Arial"/>
                <w:i/>
                <w:iCs/>
                <w:color w:val="000000"/>
                <w:sz w:val="22"/>
                <w:lang w:val="en-GB"/>
              </w:rPr>
            </w:pPr>
            <w:proofErr w:type="spellStart"/>
            <w:r w:rsidRPr="00DE0AFD">
              <w:rPr>
                <w:rFonts w:cs="Arial"/>
                <w:i/>
                <w:iCs/>
                <w:color w:val="000000"/>
                <w:sz w:val="22"/>
                <w:lang w:val="en-GB"/>
              </w:rPr>
              <w:t>malām</w:t>
            </w:r>
            <w:proofErr w:type="spellEnd"/>
            <w:r w:rsidRPr="00DE0AFD">
              <w:rPr>
                <w:rFonts w:cs="Arial"/>
                <w:i/>
                <w:iCs/>
                <w:color w:val="000000"/>
                <w:sz w:val="22"/>
                <w:lang w:val="en-GB"/>
              </w:rPr>
              <w:t xml:space="preserve">, kas </w:t>
            </w:r>
            <w:proofErr w:type="spellStart"/>
            <w:r w:rsidRPr="00DE0AFD">
              <w:rPr>
                <w:rFonts w:cs="Arial"/>
                <w:i/>
                <w:iCs/>
                <w:color w:val="000000"/>
                <w:sz w:val="22"/>
                <w:lang w:val="en-GB"/>
              </w:rPr>
              <w:t>garākas</w:t>
            </w:r>
            <w:proofErr w:type="spellEnd"/>
            <w:r w:rsidRPr="00DE0AFD">
              <w:rPr>
                <w:rFonts w:cs="Arial"/>
                <w:i/>
                <w:iCs/>
                <w:color w:val="000000"/>
                <w:sz w:val="22"/>
                <w:lang w:val="en-GB"/>
              </w:rPr>
              <w:t xml:space="preserve"> par 5 m</w:t>
            </w:r>
          </w:p>
          <w:p w14:paraId="77F68209" w14:textId="77777777" w:rsidR="00990613" w:rsidRPr="00DE0AFD" w:rsidRDefault="00990613" w:rsidP="00923D57">
            <w:pPr>
              <w:numPr>
                <w:ilvl w:val="0"/>
                <w:numId w:val="25"/>
              </w:numPr>
              <w:rPr>
                <w:rFonts w:cs="Arial"/>
                <w:i/>
                <w:iCs/>
                <w:color w:val="000000"/>
                <w:sz w:val="22"/>
                <w:lang w:val="en-GB"/>
              </w:rPr>
            </w:pPr>
            <w:proofErr w:type="spellStart"/>
            <w:r w:rsidRPr="00DE0AFD">
              <w:rPr>
                <w:rFonts w:cs="Arial"/>
                <w:i/>
                <w:iCs/>
                <w:color w:val="000000"/>
                <w:sz w:val="22"/>
                <w:lang w:val="en-GB"/>
              </w:rPr>
              <w:t>ar</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malu</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attiecību</w:t>
            </w:r>
            <w:proofErr w:type="spellEnd"/>
            <w:r w:rsidRPr="00DE0AFD">
              <w:rPr>
                <w:rFonts w:cs="Arial"/>
                <w:i/>
                <w:iCs/>
                <w:color w:val="000000"/>
                <w:sz w:val="22"/>
                <w:lang w:val="en-GB"/>
              </w:rPr>
              <w:t xml:space="preserve"> &gt; 2: 1</w:t>
            </w:r>
          </w:p>
        </w:tc>
      </w:tr>
      <w:tr w:rsidR="00990613" w:rsidRPr="00DE0AFD" w14:paraId="6D51D95C" w14:textId="77777777" w:rsidTr="00923D57">
        <w:trPr>
          <w:trHeight w:val="450"/>
        </w:trPr>
        <w:tc>
          <w:tcPr>
            <w:tcW w:w="0" w:type="auto"/>
            <w:shd w:val="clear" w:color="auto" w:fill="auto"/>
            <w:tcMar>
              <w:top w:w="30" w:type="dxa"/>
              <w:left w:w="225" w:type="dxa"/>
              <w:bottom w:w="30" w:type="dxa"/>
              <w:right w:w="225" w:type="dxa"/>
            </w:tcMar>
            <w:vAlign w:val="center"/>
            <w:hideMark/>
          </w:tcPr>
          <w:p w14:paraId="3BE0A86A" w14:textId="77777777" w:rsidR="00990613" w:rsidRPr="00DE0AFD" w:rsidRDefault="00990613" w:rsidP="00923D57">
            <w:pPr>
              <w:rPr>
                <w:rFonts w:cs="Arial"/>
                <w:i/>
                <w:iCs/>
                <w:color w:val="000000"/>
                <w:sz w:val="22"/>
                <w:lang w:val="en-GB"/>
              </w:rPr>
            </w:pPr>
            <w:r w:rsidRPr="00DE0AFD">
              <w:rPr>
                <w:rFonts w:cs="Arial"/>
                <w:i/>
                <w:iCs/>
                <w:color w:val="000000"/>
                <w:sz w:val="22"/>
                <w:lang w:val="en-GB"/>
              </w:rPr>
              <w:t xml:space="preserve">5.2. </w:t>
            </w:r>
            <w:proofErr w:type="spellStart"/>
            <w:r w:rsidRPr="00DE0AFD">
              <w:rPr>
                <w:rFonts w:cs="Arial"/>
                <w:i/>
                <w:iCs/>
                <w:color w:val="000000"/>
                <w:sz w:val="22"/>
                <w:lang w:val="en-GB"/>
              </w:rPr>
              <w:t>Klona</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mastikas</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asfaltam</w:t>
            </w:r>
            <w:proofErr w:type="spellEnd"/>
          </w:p>
        </w:tc>
        <w:tc>
          <w:tcPr>
            <w:tcW w:w="0" w:type="auto"/>
            <w:shd w:val="clear" w:color="auto" w:fill="auto"/>
            <w:tcMar>
              <w:top w:w="120" w:type="dxa"/>
              <w:left w:w="225" w:type="dxa"/>
              <w:bottom w:w="120" w:type="dxa"/>
              <w:right w:w="225" w:type="dxa"/>
            </w:tcMar>
            <w:vAlign w:val="center"/>
            <w:hideMark/>
          </w:tcPr>
          <w:p w14:paraId="34A9B357" w14:textId="77777777" w:rsidR="00990613" w:rsidRPr="00DE0AFD" w:rsidRDefault="00990613" w:rsidP="00923D57">
            <w:pPr>
              <w:rPr>
                <w:rFonts w:cs="Arial"/>
                <w:i/>
                <w:iCs/>
                <w:color w:val="000000"/>
                <w:sz w:val="22"/>
                <w:lang w:val="en-GB"/>
              </w:rPr>
            </w:pPr>
            <w:proofErr w:type="spellStart"/>
            <w:r w:rsidRPr="00DE0AFD">
              <w:rPr>
                <w:rFonts w:cs="Arial"/>
                <w:i/>
                <w:iCs/>
                <w:color w:val="000000"/>
                <w:sz w:val="22"/>
                <w:lang w:val="en-GB"/>
              </w:rPr>
              <w:t>Veidojot</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laukus</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ar</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šuvēm</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kā</w:t>
            </w:r>
            <w:proofErr w:type="spellEnd"/>
            <w:r w:rsidRPr="00DE0AFD">
              <w:rPr>
                <w:rFonts w:cs="Arial"/>
                <w:i/>
                <w:iCs/>
                <w:color w:val="000000"/>
                <w:sz w:val="22"/>
                <w:lang w:val="en-GB"/>
              </w:rPr>
              <w:t xml:space="preserve"> </w:t>
            </w:r>
            <w:proofErr w:type="spellStart"/>
            <w:r w:rsidRPr="00DE0AFD">
              <w:rPr>
                <w:rFonts w:cs="Arial"/>
                <w:i/>
                <w:iCs/>
                <w:color w:val="000000"/>
                <w:sz w:val="22"/>
                <w:lang w:val="en-GB"/>
              </w:rPr>
              <w:t>savienojumus</w:t>
            </w:r>
            <w:proofErr w:type="spellEnd"/>
          </w:p>
        </w:tc>
      </w:tr>
    </w:tbl>
    <w:p w14:paraId="780C8692" w14:textId="77777777" w:rsidR="00990613" w:rsidRPr="00DE0AFD" w:rsidRDefault="00990613" w:rsidP="00990613">
      <w:pPr>
        <w:jc w:val="both"/>
        <w:rPr>
          <w:rFonts w:cs="Arial"/>
          <w:i/>
          <w:iCs/>
          <w:color w:val="000000"/>
          <w:sz w:val="22"/>
        </w:rPr>
      </w:pPr>
    </w:p>
    <w:tbl>
      <w:tblPr>
        <w:tblW w:w="9891" w:type="dxa"/>
        <w:shd w:val="clear" w:color="auto" w:fill="FFFFFF"/>
        <w:tblCellMar>
          <w:left w:w="0" w:type="dxa"/>
          <w:right w:w="0" w:type="dxa"/>
        </w:tblCellMar>
        <w:tblLook w:val="04A0" w:firstRow="1" w:lastRow="0" w:firstColumn="1" w:lastColumn="0" w:noHBand="0" w:noVBand="1"/>
      </w:tblPr>
      <w:tblGrid>
        <w:gridCol w:w="2832"/>
        <w:gridCol w:w="7059"/>
      </w:tblGrid>
      <w:tr w:rsidR="00990613" w:rsidRPr="00DE0AFD" w14:paraId="5179088D" w14:textId="77777777" w:rsidTr="000312B1">
        <w:trPr>
          <w:trHeight w:val="861"/>
          <w:tblHeader/>
        </w:trPr>
        <w:tc>
          <w:tcPr>
            <w:tcW w:w="2832" w:type="dxa"/>
            <w:tcBorders>
              <w:top w:val="nil"/>
              <w:left w:val="nil"/>
              <w:bottom w:val="nil"/>
              <w:right w:val="single" w:sz="6" w:space="0" w:color="FFFFFF"/>
            </w:tcBorders>
            <w:shd w:val="clear" w:color="auto" w:fill="auto"/>
            <w:tcMar>
              <w:top w:w="30" w:type="dxa"/>
              <w:left w:w="225" w:type="dxa"/>
              <w:bottom w:w="30" w:type="dxa"/>
              <w:right w:w="225" w:type="dxa"/>
            </w:tcMar>
            <w:vAlign w:val="center"/>
            <w:hideMark/>
          </w:tcPr>
          <w:p w14:paraId="7FA52C2B" w14:textId="77777777" w:rsidR="00990613" w:rsidRPr="00DE0AFD" w:rsidRDefault="003A4448" w:rsidP="00FC07AD">
            <w:pPr>
              <w:textAlignment w:val="center"/>
              <w:rPr>
                <w:rFonts w:eastAsia="Times New Roman" w:cs="Arial"/>
                <w:i/>
                <w:iCs/>
                <w:sz w:val="22"/>
                <w:lang w:val="en-GB" w:eastAsia="en-GB"/>
              </w:rPr>
            </w:pPr>
            <w:hyperlink r:id="rId25" w:history="1">
              <w:r w:rsidR="00990613" w:rsidRPr="00DE0AFD">
                <w:rPr>
                  <w:rFonts w:eastAsia="Times New Roman" w:cs="Arial"/>
                  <w:b/>
                  <w:bCs/>
                  <w:i/>
                  <w:iCs/>
                  <w:sz w:val="22"/>
                  <w:bdr w:val="none" w:sz="0" w:space="0" w:color="auto" w:frame="1"/>
                  <w:lang w:val="en-GB" w:eastAsia="en-GB"/>
                </w:rPr>
                <w:br/>
              </w:r>
              <w:proofErr w:type="spellStart"/>
              <w:r w:rsidR="00990613" w:rsidRPr="00DE0AFD">
                <w:rPr>
                  <w:rFonts w:eastAsia="Times New Roman" w:cs="Arial"/>
                  <w:b/>
                  <w:bCs/>
                  <w:i/>
                  <w:iCs/>
                  <w:sz w:val="22"/>
                  <w:u w:val="single"/>
                  <w:bdr w:val="none" w:sz="0" w:space="0" w:color="auto" w:frame="1"/>
                  <w:lang w:val="en-GB" w:eastAsia="en-GB"/>
                </w:rPr>
                <w:t>Cementa</w:t>
              </w:r>
              <w:proofErr w:type="spellEnd"/>
            </w:hyperlink>
            <w:r w:rsidR="00990613" w:rsidRPr="00DE0AFD">
              <w:rPr>
                <w:rFonts w:eastAsia="Times New Roman" w:cs="Arial"/>
                <w:b/>
                <w:bCs/>
                <w:i/>
                <w:iCs/>
                <w:sz w:val="22"/>
                <w:u w:val="single"/>
                <w:bdr w:val="none" w:sz="0" w:space="0" w:color="auto" w:frame="1"/>
                <w:lang w:val="en-GB" w:eastAsia="en-GB"/>
              </w:rPr>
              <w:t xml:space="preserve"> java</w:t>
            </w:r>
          </w:p>
        </w:tc>
        <w:tc>
          <w:tcPr>
            <w:tcW w:w="7059" w:type="dxa"/>
            <w:tcBorders>
              <w:top w:val="nil"/>
              <w:left w:val="nil"/>
              <w:bottom w:val="nil"/>
              <w:right w:val="single" w:sz="6" w:space="0" w:color="FFFFFF"/>
            </w:tcBorders>
            <w:shd w:val="clear" w:color="auto" w:fill="auto"/>
            <w:tcMar>
              <w:top w:w="30" w:type="dxa"/>
              <w:left w:w="225" w:type="dxa"/>
              <w:bottom w:w="30" w:type="dxa"/>
              <w:right w:w="225" w:type="dxa"/>
            </w:tcMar>
            <w:vAlign w:val="center"/>
            <w:hideMark/>
          </w:tcPr>
          <w:p w14:paraId="7E9C691A" w14:textId="77777777" w:rsidR="00990613" w:rsidRPr="00DE0AFD" w:rsidRDefault="003A4448" w:rsidP="00FC07AD">
            <w:pPr>
              <w:textAlignment w:val="center"/>
              <w:rPr>
                <w:rFonts w:eastAsia="Times New Roman" w:cs="Arial"/>
                <w:i/>
                <w:iCs/>
                <w:sz w:val="22"/>
                <w:lang w:val="en-GB" w:eastAsia="en-GB"/>
              </w:rPr>
            </w:pPr>
            <w:hyperlink r:id="rId26" w:history="1">
              <w:r w:rsidR="00990613" w:rsidRPr="00DE0AFD">
                <w:rPr>
                  <w:rFonts w:eastAsia="Times New Roman" w:cs="Arial"/>
                  <w:b/>
                  <w:bCs/>
                  <w:i/>
                  <w:iCs/>
                  <w:sz w:val="22"/>
                  <w:bdr w:val="none" w:sz="0" w:space="0" w:color="auto" w:frame="1"/>
                  <w:lang w:val="ru-RU" w:eastAsia="en-GB"/>
                </w:rPr>
                <w:br/>
              </w:r>
              <w:proofErr w:type="spellStart"/>
              <w:r w:rsidR="00990613" w:rsidRPr="00DE0AFD">
                <w:rPr>
                  <w:rFonts w:eastAsia="Times New Roman" w:cs="Arial"/>
                  <w:b/>
                  <w:bCs/>
                  <w:i/>
                  <w:iCs/>
                  <w:sz w:val="22"/>
                  <w:u w:val="single"/>
                  <w:bdr w:val="none" w:sz="0" w:space="0" w:color="auto" w:frame="1"/>
                  <w:lang w:val="en-GB" w:eastAsia="en-GB"/>
                </w:rPr>
                <w:t>Cementa</w:t>
              </w:r>
              <w:proofErr w:type="spellEnd"/>
            </w:hyperlink>
            <w:r w:rsidR="00990613" w:rsidRPr="00DE0AFD">
              <w:rPr>
                <w:rFonts w:eastAsia="Times New Roman" w:cs="Arial"/>
                <w:b/>
                <w:bCs/>
                <w:i/>
                <w:iCs/>
                <w:sz w:val="22"/>
                <w:u w:val="single"/>
                <w:bdr w:val="none" w:sz="0" w:space="0" w:color="auto" w:frame="1"/>
                <w:lang w:val="en-GB" w:eastAsia="en-GB"/>
              </w:rPr>
              <w:t xml:space="preserve"> java</w:t>
            </w:r>
          </w:p>
        </w:tc>
      </w:tr>
      <w:tr w:rsidR="00990613" w:rsidRPr="00DE0AFD" w14:paraId="1E9BC50F" w14:textId="77777777" w:rsidTr="000312B1">
        <w:trPr>
          <w:trHeight w:val="450"/>
        </w:trPr>
        <w:tc>
          <w:tcPr>
            <w:tcW w:w="2832" w:type="dxa"/>
            <w:tcBorders>
              <w:top w:val="nil"/>
              <w:left w:val="nil"/>
              <w:bottom w:val="nil"/>
              <w:right w:val="single" w:sz="6" w:space="0" w:color="DEDBDE"/>
            </w:tcBorders>
            <w:shd w:val="clear" w:color="auto" w:fill="auto"/>
            <w:tcMar>
              <w:top w:w="30" w:type="dxa"/>
              <w:left w:w="225" w:type="dxa"/>
              <w:bottom w:w="30" w:type="dxa"/>
              <w:right w:w="225" w:type="dxa"/>
            </w:tcMar>
            <w:vAlign w:val="center"/>
            <w:hideMark/>
          </w:tcPr>
          <w:p w14:paraId="2B49D7AD" w14:textId="77777777" w:rsidR="00990613" w:rsidRPr="00DE0AFD" w:rsidRDefault="00990613" w:rsidP="00FC07AD">
            <w:pPr>
              <w:textAlignment w:val="center"/>
              <w:rPr>
                <w:rFonts w:eastAsia="Times New Roman" w:cs="Arial"/>
                <w:i/>
                <w:iCs/>
                <w:color w:val="000000"/>
                <w:sz w:val="22"/>
                <w:lang w:val="en-GB" w:eastAsia="en-GB"/>
              </w:rPr>
            </w:pPr>
            <w:proofErr w:type="spellStart"/>
            <w:r w:rsidRPr="00DE0AFD">
              <w:rPr>
                <w:rFonts w:eastAsia="Times New Roman" w:cs="Arial"/>
                <w:i/>
                <w:iCs/>
                <w:color w:val="000000"/>
                <w:sz w:val="22"/>
                <w:bdr w:val="none" w:sz="0" w:space="0" w:color="auto" w:frame="1"/>
                <w:lang w:val="en-GB" w:eastAsia="en-GB"/>
              </w:rPr>
              <w:t>Saīsinājums</w:t>
            </w:r>
            <w:proofErr w:type="spellEnd"/>
            <w:r w:rsidRPr="00DE0AFD">
              <w:rPr>
                <w:rFonts w:eastAsia="Times New Roman" w:cs="Arial"/>
                <w:i/>
                <w:iCs/>
                <w:color w:val="000000"/>
                <w:sz w:val="22"/>
                <w:bdr w:val="none" w:sz="0" w:space="0" w:color="auto" w:frame="1"/>
                <w:lang w:val="en-GB" w:eastAsia="en-GB"/>
              </w:rPr>
              <w:t xml:space="preserve"> </w:t>
            </w:r>
            <w:proofErr w:type="spellStart"/>
            <w:r w:rsidRPr="00DE0AFD">
              <w:rPr>
                <w:rFonts w:eastAsia="Times New Roman" w:cs="Arial"/>
                <w:i/>
                <w:iCs/>
                <w:color w:val="000000"/>
                <w:sz w:val="22"/>
                <w:bdr w:val="none" w:sz="0" w:space="0" w:color="auto" w:frame="1"/>
                <w:lang w:val="en-GB" w:eastAsia="en-GB"/>
              </w:rPr>
              <w:t>saskaņā</w:t>
            </w:r>
            <w:proofErr w:type="spellEnd"/>
            <w:r w:rsidRPr="00DE0AFD">
              <w:rPr>
                <w:rFonts w:eastAsia="Times New Roman" w:cs="Arial"/>
                <w:i/>
                <w:iCs/>
                <w:color w:val="000000"/>
                <w:sz w:val="22"/>
                <w:bdr w:val="none" w:sz="0" w:space="0" w:color="auto" w:frame="1"/>
                <w:lang w:val="en-GB" w:eastAsia="en-GB"/>
              </w:rPr>
              <w:t xml:space="preserve"> </w:t>
            </w:r>
            <w:proofErr w:type="spellStart"/>
            <w:r w:rsidRPr="00DE0AFD">
              <w:rPr>
                <w:rFonts w:eastAsia="Times New Roman" w:cs="Arial"/>
                <w:i/>
                <w:iCs/>
                <w:color w:val="000000"/>
                <w:sz w:val="22"/>
                <w:bdr w:val="none" w:sz="0" w:space="0" w:color="auto" w:frame="1"/>
                <w:lang w:val="en-GB" w:eastAsia="en-GB"/>
              </w:rPr>
              <w:t>ar</w:t>
            </w:r>
            <w:proofErr w:type="spellEnd"/>
            <w:r w:rsidRPr="00DE0AFD">
              <w:rPr>
                <w:rFonts w:eastAsia="Times New Roman" w:cs="Arial"/>
                <w:i/>
                <w:iCs/>
                <w:color w:val="000000"/>
                <w:sz w:val="22"/>
                <w:bdr w:val="none" w:sz="0" w:space="0" w:color="auto" w:frame="1"/>
                <w:lang w:val="en-GB" w:eastAsia="en-GB"/>
              </w:rPr>
              <w:t xml:space="preserve"> DIN 18560</w:t>
            </w:r>
          </w:p>
        </w:tc>
        <w:tc>
          <w:tcPr>
            <w:tcW w:w="0" w:type="auto"/>
            <w:tcBorders>
              <w:top w:val="nil"/>
              <w:left w:val="nil"/>
              <w:bottom w:val="nil"/>
              <w:right w:val="single" w:sz="6" w:space="0" w:color="DEDBDE"/>
            </w:tcBorders>
            <w:shd w:val="clear" w:color="auto" w:fill="auto"/>
            <w:tcMar>
              <w:top w:w="120" w:type="dxa"/>
              <w:left w:w="225" w:type="dxa"/>
              <w:bottom w:w="120" w:type="dxa"/>
              <w:right w:w="225" w:type="dxa"/>
            </w:tcMar>
            <w:vAlign w:val="center"/>
            <w:hideMark/>
          </w:tcPr>
          <w:p w14:paraId="4AE3C224" w14:textId="77777777" w:rsidR="00990613" w:rsidRPr="00DE0AFD" w:rsidRDefault="00990613" w:rsidP="00FC07AD">
            <w:pPr>
              <w:textAlignment w:val="baseline"/>
              <w:rPr>
                <w:rFonts w:eastAsia="Times New Roman" w:cs="Arial"/>
                <w:i/>
                <w:iCs/>
                <w:color w:val="000000"/>
                <w:sz w:val="22"/>
                <w:lang w:val="en-GB" w:eastAsia="en-GB"/>
              </w:rPr>
            </w:pPr>
            <w:r w:rsidRPr="00DE0AFD">
              <w:rPr>
                <w:rFonts w:eastAsia="Times New Roman" w:cs="Arial"/>
                <w:i/>
                <w:iCs/>
                <w:color w:val="000000"/>
                <w:sz w:val="22"/>
                <w:bdr w:val="none" w:sz="0" w:space="0" w:color="auto" w:frame="1"/>
                <w:lang w:val="en-GB" w:eastAsia="en-GB"/>
              </w:rPr>
              <w:t>CT</w:t>
            </w:r>
          </w:p>
        </w:tc>
      </w:tr>
      <w:tr w:rsidR="00990613" w:rsidRPr="00DE0AFD" w14:paraId="1BAB310A" w14:textId="77777777" w:rsidTr="000312B1">
        <w:trPr>
          <w:trHeight w:val="450"/>
        </w:trPr>
        <w:tc>
          <w:tcPr>
            <w:tcW w:w="2832" w:type="dxa"/>
            <w:tcBorders>
              <w:top w:val="nil"/>
              <w:left w:val="nil"/>
              <w:bottom w:val="nil"/>
              <w:right w:val="single" w:sz="6" w:space="0" w:color="DEDBDE"/>
            </w:tcBorders>
            <w:shd w:val="clear" w:color="auto" w:fill="auto"/>
            <w:tcMar>
              <w:top w:w="30" w:type="dxa"/>
              <w:left w:w="225" w:type="dxa"/>
              <w:bottom w:w="30" w:type="dxa"/>
              <w:right w:w="225" w:type="dxa"/>
            </w:tcMar>
            <w:vAlign w:val="center"/>
            <w:hideMark/>
          </w:tcPr>
          <w:p w14:paraId="58E38C17" w14:textId="77777777" w:rsidR="00990613" w:rsidRPr="00DE0AFD" w:rsidRDefault="00990613" w:rsidP="00FC07AD">
            <w:pPr>
              <w:textAlignment w:val="center"/>
              <w:rPr>
                <w:rFonts w:eastAsia="Times New Roman" w:cs="Arial"/>
                <w:i/>
                <w:iCs/>
                <w:color w:val="000000"/>
                <w:sz w:val="22"/>
                <w:lang w:val="en-GB" w:eastAsia="en-GB"/>
              </w:rPr>
            </w:pPr>
            <w:proofErr w:type="spellStart"/>
            <w:r w:rsidRPr="00DE0AFD">
              <w:rPr>
                <w:rFonts w:eastAsia="Times New Roman" w:cs="Arial"/>
                <w:i/>
                <w:iCs/>
                <w:color w:val="000000"/>
                <w:sz w:val="22"/>
                <w:bdr w:val="none" w:sz="0" w:space="0" w:color="auto" w:frame="1"/>
                <w:lang w:val="en-GB" w:eastAsia="en-GB"/>
              </w:rPr>
              <w:t>Stiprināt</w:t>
            </w:r>
            <w:proofErr w:type="spellEnd"/>
            <w:r w:rsidRPr="00DE0AFD">
              <w:rPr>
                <w:rFonts w:eastAsia="Times New Roman" w:cs="Arial"/>
                <w:i/>
                <w:iCs/>
                <w:color w:val="000000"/>
                <w:sz w:val="22"/>
                <w:bdr w:val="none" w:sz="0" w:space="0" w:color="auto" w:frame="1"/>
                <w:lang w:val="en-GB" w:eastAsia="en-GB"/>
              </w:rPr>
              <w:t xml:space="preserve"> </w:t>
            </w:r>
          </w:p>
        </w:tc>
        <w:tc>
          <w:tcPr>
            <w:tcW w:w="0" w:type="auto"/>
            <w:tcBorders>
              <w:top w:val="nil"/>
              <w:left w:val="nil"/>
              <w:bottom w:val="nil"/>
              <w:right w:val="single" w:sz="6" w:space="0" w:color="DEDBDE"/>
            </w:tcBorders>
            <w:shd w:val="clear" w:color="auto" w:fill="auto"/>
            <w:tcMar>
              <w:top w:w="120" w:type="dxa"/>
              <w:left w:w="225" w:type="dxa"/>
              <w:bottom w:w="120" w:type="dxa"/>
              <w:right w:w="225" w:type="dxa"/>
            </w:tcMar>
            <w:vAlign w:val="center"/>
            <w:hideMark/>
          </w:tcPr>
          <w:p w14:paraId="2C823EAD" w14:textId="77777777" w:rsidR="00990613" w:rsidRPr="00DE0AFD" w:rsidRDefault="00990613" w:rsidP="00FC07AD">
            <w:pPr>
              <w:textAlignment w:val="baseline"/>
              <w:rPr>
                <w:rFonts w:eastAsia="Times New Roman" w:cs="Arial"/>
                <w:i/>
                <w:iCs/>
                <w:color w:val="000000"/>
                <w:sz w:val="22"/>
                <w:lang w:val="ru-RU" w:eastAsia="en-GB"/>
              </w:rPr>
            </w:pPr>
            <w:proofErr w:type="spellStart"/>
            <w:r w:rsidRPr="00DE0AFD">
              <w:rPr>
                <w:rFonts w:eastAsia="Times New Roman" w:cs="Arial"/>
                <w:i/>
                <w:iCs/>
                <w:color w:val="000000"/>
                <w:sz w:val="22"/>
                <w:bdr w:val="none" w:sz="0" w:space="0" w:color="auto" w:frame="1"/>
                <w:lang w:val="en-GB" w:eastAsia="en-GB"/>
              </w:rPr>
              <w:t>mitruma</w:t>
            </w:r>
            <w:proofErr w:type="spellEnd"/>
            <w:r w:rsidRPr="00DE0AFD">
              <w:rPr>
                <w:rFonts w:eastAsia="Times New Roman" w:cs="Arial"/>
                <w:i/>
                <w:iCs/>
                <w:color w:val="000000"/>
                <w:sz w:val="22"/>
                <w:bdr w:val="none" w:sz="0" w:space="0" w:color="auto" w:frame="1"/>
                <w:lang w:val="en-GB" w:eastAsia="en-GB"/>
              </w:rPr>
              <w:t xml:space="preserve"> </w:t>
            </w:r>
            <w:proofErr w:type="spellStart"/>
            <w:r w:rsidRPr="00DE0AFD">
              <w:rPr>
                <w:rFonts w:eastAsia="Times New Roman" w:cs="Arial"/>
                <w:i/>
                <w:iCs/>
                <w:color w:val="000000"/>
                <w:sz w:val="22"/>
                <w:bdr w:val="none" w:sz="0" w:space="0" w:color="auto" w:frame="1"/>
                <w:lang w:val="en-GB" w:eastAsia="en-GB"/>
              </w:rPr>
              <w:t>nejutīgu</w:t>
            </w:r>
            <w:proofErr w:type="spellEnd"/>
            <w:r w:rsidRPr="00DE0AFD">
              <w:rPr>
                <w:rFonts w:eastAsia="Times New Roman" w:cs="Arial"/>
                <w:i/>
                <w:iCs/>
                <w:color w:val="000000"/>
                <w:sz w:val="22"/>
                <w:bdr w:val="none" w:sz="0" w:space="0" w:color="auto" w:frame="1"/>
                <w:lang w:val="en-GB" w:eastAsia="en-GB"/>
              </w:rPr>
              <w:t xml:space="preserve">, </w:t>
            </w:r>
            <w:proofErr w:type="spellStart"/>
            <w:r w:rsidRPr="00DE0AFD">
              <w:rPr>
                <w:rFonts w:eastAsia="Times New Roman" w:cs="Arial"/>
                <w:i/>
                <w:iCs/>
                <w:color w:val="000000"/>
                <w:sz w:val="22"/>
                <w:bdr w:val="none" w:sz="0" w:space="0" w:color="auto" w:frame="1"/>
                <w:lang w:val="en-GB" w:eastAsia="en-GB"/>
              </w:rPr>
              <w:t>daudzpusīgu</w:t>
            </w:r>
            <w:proofErr w:type="spellEnd"/>
            <w:r w:rsidRPr="00DE0AFD">
              <w:rPr>
                <w:rFonts w:eastAsia="Times New Roman" w:cs="Arial"/>
                <w:i/>
                <w:iCs/>
                <w:color w:val="000000"/>
                <w:sz w:val="22"/>
                <w:bdr w:val="none" w:sz="0" w:space="0" w:color="auto" w:frame="1"/>
                <w:lang w:val="en-GB" w:eastAsia="en-GB"/>
              </w:rPr>
              <w:t xml:space="preserve">, </w:t>
            </w:r>
            <w:proofErr w:type="spellStart"/>
            <w:r w:rsidRPr="00DE0AFD">
              <w:rPr>
                <w:rFonts w:eastAsia="Times New Roman" w:cs="Arial"/>
                <w:i/>
                <w:iCs/>
                <w:color w:val="000000"/>
                <w:sz w:val="22"/>
                <w:bdr w:val="none" w:sz="0" w:space="0" w:color="auto" w:frame="1"/>
                <w:lang w:val="en-GB" w:eastAsia="en-GB"/>
              </w:rPr>
              <w:t>spiedienizturīgu</w:t>
            </w:r>
            <w:proofErr w:type="spellEnd"/>
          </w:p>
        </w:tc>
      </w:tr>
      <w:tr w:rsidR="00990613" w:rsidRPr="00DE0AFD" w14:paraId="687FA037" w14:textId="77777777" w:rsidTr="000312B1">
        <w:trPr>
          <w:trHeight w:val="450"/>
        </w:trPr>
        <w:tc>
          <w:tcPr>
            <w:tcW w:w="2832" w:type="dxa"/>
            <w:tcBorders>
              <w:top w:val="nil"/>
              <w:left w:val="nil"/>
              <w:bottom w:val="nil"/>
              <w:right w:val="single" w:sz="6" w:space="0" w:color="DEDBDE"/>
            </w:tcBorders>
            <w:shd w:val="clear" w:color="auto" w:fill="auto"/>
            <w:tcMar>
              <w:top w:w="30" w:type="dxa"/>
              <w:left w:w="225" w:type="dxa"/>
              <w:bottom w:w="30" w:type="dxa"/>
              <w:right w:w="225" w:type="dxa"/>
            </w:tcMar>
            <w:vAlign w:val="center"/>
            <w:hideMark/>
          </w:tcPr>
          <w:p w14:paraId="11851D55" w14:textId="77777777" w:rsidR="00990613" w:rsidRPr="00DE0AFD" w:rsidRDefault="00990613" w:rsidP="00FC07AD">
            <w:pPr>
              <w:textAlignment w:val="center"/>
              <w:rPr>
                <w:rFonts w:eastAsia="Times New Roman" w:cs="Arial"/>
                <w:i/>
                <w:iCs/>
                <w:color w:val="000000"/>
                <w:sz w:val="22"/>
                <w:lang w:val="en-GB" w:eastAsia="en-GB"/>
              </w:rPr>
            </w:pPr>
            <w:proofErr w:type="spellStart"/>
            <w:r w:rsidRPr="00DE0AFD">
              <w:rPr>
                <w:rFonts w:eastAsia="Times New Roman" w:cs="Arial"/>
                <w:i/>
                <w:iCs/>
                <w:color w:val="000000"/>
                <w:sz w:val="22"/>
                <w:u w:val="single"/>
                <w:bdr w:val="none" w:sz="0" w:space="0" w:color="auto" w:frame="1"/>
                <w:lang w:val="en-GB" w:eastAsia="en-GB"/>
              </w:rPr>
              <w:t>Peldošā</w:t>
            </w:r>
            <w:proofErr w:type="spellEnd"/>
            <w:r w:rsidRPr="00DE0AFD">
              <w:rPr>
                <w:rFonts w:eastAsia="Times New Roman" w:cs="Arial"/>
                <w:i/>
                <w:iCs/>
                <w:color w:val="000000"/>
                <w:sz w:val="22"/>
                <w:u w:val="single"/>
                <w:bdr w:val="none" w:sz="0" w:space="0" w:color="auto" w:frame="1"/>
                <w:lang w:val="en-GB" w:eastAsia="en-GB"/>
              </w:rPr>
              <w:t xml:space="preserve"> </w:t>
            </w:r>
            <w:proofErr w:type="spellStart"/>
            <w:r w:rsidRPr="00DE0AFD">
              <w:rPr>
                <w:rFonts w:eastAsia="Times New Roman" w:cs="Arial"/>
                <w:i/>
                <w:iCs/>
                <w:color w:val="000000"/>
                <w:sz w:val="22"/>
                <w:u w:val="single"/>
                <w:bdr w:val="none" w:sz="0" w:space="0" w:color="auto" w:frame="1"/>
                <w:lang w:val="en-GB" w:eastAsia="en-GB"/>
              </w:rPr>
              <w:t>klona</w:t>
            </w:r>
            <w:proofErr w:type="spellEnd"/>
            <w:r w:rsidRPr="00DE0AFD">
              <w:rPr>
                <w:rFonts w:eastAsia="Times New Roman" w:cs="Arial"/>
                <w:i/>
                <w:iCs/>
                <w:color w:val="000000"/>
                <w:sz w:val="22"/>
                <w:u w:val="single"/>
                <w:bdr w:val="none" w:sz="0" w:space="0" w:color="auto" w:frame="1"/>
                <w:lang w:val="en-GB" w:eastAsia="en-GB"/>
              </w:rPr>
              <w:t xml:space="preserve"> </w:t>
            </w:r>
            <w:proofErr w:type="spellStart"/>
            <w:r w:rsidRPr="00DE0AFD">
              <w:rPr>
                <w:rFonts w:eastAsia="Times New Roman" w:cs="Arial"/>
                <w:i/>
                <w:iCs/>
                <w:color w:val="000000"/>
                <w:sz w:val="22"/>
                <w:u w:val="single"/>
                <w:bdr w:val="none" w:sz="0" w:space="0" w:color="auto" w:frame="1"/>
                <w:lang w:val="en-GB" w:eastAsia="en-GB"/>
              </w:rPr>
              <w:t>minimālais</w:t>
            </w:r>
            <w:proofErr w:type="spellEnd"/>
            <w:r w:rsidRPr="00DE0AFD">
              <w:rPr>
                <w:rFonts w:eastAsia="Times New Roman" w:cs="Arial"/>
                <w:i/>
                <w:iCs/>
                <w:color w:val="000000"/>
                <w:sz w:val="22"/>
                <w:u w:val="single"/>
                <w:bdr w:val="none" w:sz="0" w:space="0" w:color="auto" w:frame="1"/>
                <w:lang w:val="en-GB" w:eastAsia="en-GB"/>
              </w:rPr>
              <w:t xml:space="preserve"> </w:t>
            </w:r>
            <w:proofErr w:type="spellStart"/>
            <w:r w:rsidRPr="00DE0AFD">
              <w:rPr>
                <w:rFonts w:eastAsia="Times New Roman" w:cs="Arial"/>
                <w:i/>
                <w:iCs/>
                <w:color w:val="000000"/>
                <w:sz w:val="22"/>
                <w:u w:val="single"/>
                <w:bdr w:val="none" w:sz="0" w:space="0" w:color="auto" w:frame="1"/>
                <w:lang w:val="en-GB" w:eastAsia="en-GB"/>
              </w:rPr>
              <w:t>nominālais</w:t>
            </w:r>
            <w:proofErr w:type="spellEnd"/>
            <w:r w:rsidRPr="00DE0AFD">
              <w:rPr>
                <w:rFonts w:eastAsia="Times New Roman" w:cs="Arial"/>
                <w:i/>
                <w:iCs/>
                <w:color w:val="000000"/>
                <w:sz w:val="22"/>
                <w:u w:val="single"/>
                <w:bdr w:val="none" w:sz="0" w:space="0" w:color="auto" w:frame="1"/>
                <w:lang w:val="en-GB" w:eastAsia="en-GB"/>
              </w:rPr>
              <w:t xml:space="preserve"> </w:t>
            </w:r>
            <w:proofErr w:type="spellStart"/>
            <w:r w:rsidRPr="00DE0AFD">
              <w:rPr>
                <w:rFonts w:eastAsia="Times New Roman" w:cs="Arial"/>
                <w:i/>
                <w:iCs/>
                <w:color w:val="000000"/>
                <w:sz w:val="22"/>
                <w:u w:val="single"/>
                <w:bdr w:val="none" w:sz="0" w:space="0" w:color="auto" w:frame="1"/>
                <w:lang w:val="en-GB" w:eastAsia="en-GB"/>
              </w:rPr>
              <w:t>biezums</w:t>
            </w:r>
            <w:proofErr w:type="spellEnd"/>
          </w:p>
        </w:tc>
        <w:tc>
          <w:tcPr>
            <w:tcW w:w="0" w:type="auto"/>
            <w:tcBorders>
              <w:top w:val="nil"/>
              <w:left w:val="nil"/>
              <w:bottom w:val="nil"/>
              <w:right w:val="single" w:sz="6" w:space="0" w:color="DEDBDE"/>
            </w:tcBorders>
            <w:shd w:val="clear" w:color="auto" w:fill="auto"/>
            <w:tcMar>
              <w:top w:w="120" w:type="dxa"/>
              <w:left w:w="225" w:type="dxa"/>
              <w:bottom w:w="120" w:type="dxa"/>
              <w:right w:w="225" w:type="dxa"/>
            </w:tcMar>
            <w:vAlign w:val="center"/>
            <w:hideMark/>
          </w:tcPr>
          <w:p w14:paraId="3AC31168" w14:textId="37577810" w:rsidR="00990613" w:rsidRPr="00DE0AFD" w:rsidRDefault="00990613" w:rsidP="00FC07AD">
            <w:pPr>
              <w:textAlignment w:val="baseline"/>
              <w:rPr>
                <w:rFonts w:eastAsia="Times New Roman" w:cs="Arial"/>
                <w:i/>
                <w:iCs/>
                <w:color w:val="000000"/>
                <w:sz w:val="22"/>
                <w:lang w:val="en-GB" w:eastAsia="en-GB"/>
              </w:rPr>
            </w:pPr>
            <w:r w:rsidRPr="00DE0AFD">
              <w:rPr>
                <w:rFonts w:eastAsia="Times New Roman" w:cs="Arial"/>
                <w:i/>
                <w:iCs/>
                <w:color w:val="000000"/>
                <w:sz w:val="22"/>
                <w:bdr w:val="none" w:sz="0" w:space="0" w:color="auto" w:frame="1"/>
                <w:lang w:val="en-GB" w:eastAsia="en-GB"/>
              </w:rPr>
              <w:t xml:space="preserve">40 </w:t>
            </w:r>
            <w:r w:rsidR="00C76FC1">
              <w:rPr>
                <w:rFonts w:eastAsia="Times New Roman" w:cs="Arial"/>
                <w:i/>
                <w:iCs/>
                <w:color w:val="000000"/>
                <w:sz w:val="22"/>
                <w:bdr w:val="none" w:sz="0" w:space="0" w:color="auto" w:frame="1"/>
                <w:lang w:val="en-GB" w:eastAsia="en-GB"/>
              </w:rPr>
              <w:t>mm</w:t>
            </w:r>
          </w:p>
        </w:tc>
      </w:tr>
      <w:tr w:rsidR="00990613" w:rsidRPr="00DE0AFD" w14:paraId="3C638C71" w14:textId="77777777" w:rsidTr="000312B1">
        <w:trPr>
          <w:trHeight w:val="450"/>
        </w:trPr>
        <w:tc>
          <w:tcPr>
            <w:tcW w:w="2832" w:type="dxa"/>
            <w:tcBorders>
              <w:top w:val="nil"/>
              <w:left w:val="nil"/>
              <w:bottom w:val="nil"/>
              <w:right w:val="single" w:sz="6" w:space="0" w:color="DEDBDE"/>
            </w:tcBorders>
            <w:shd w:val="clear" w:color="auto" w:fill="auto"/>
            <w:tcMar>
              <w:top w:w="30" w:type="dxa"/>
              <w:left w:w="225" w:type="dxa"/>
              <w:bottom w:w="30" w:type="dxa"/>
              <w:right w:w="225" w:type="dxa"/>
            </w:tcMar>
            <w:vAlign w:val="center"/>
            <w:hideMark/>
          </w:tcPr>
          <w:p w14:paraId="03324B3B" w14:textId="77777777" w:rsidR="00990613" w:rsidRPr="00DE0AFD" w:rsidRDefault="00990613" w:rsidP="00FC07AD">
            <w:pPr>
              <w:textAlignment w:val="center"/>
              <w:rPr>
                <w:rFonts w:eastAsia="Times New Roman" w:cs="Arial"/>
                <w:i/>
                <w:iCs/>
                <w:color w:val="000000"/>
                <w:sz w:val="22"/>
                <w:lang w:val="en-GB" w:eastAsia="en-GB"/>
              </w:rPr>
            </w:pPr>
            <w:proofErr w:type="spellStart"/>
            <w:r w:rsidRPr="00DE0AFD">
              <w:rPr>
                <w:rFonts w:eastAsia="Times New Roman" w:cs="Arial"/>
                <w:i/>
                <w:iCs/>
                <w:color w:val="000000"/>
                <w:sz w:val="22"/>
                <w:u w:val="single"/>
                <w:bdr w:val="none" w:sz="0" w:space="0" w:color="auto" w:frame="1"/>
                <w:lang w:val="en-GB" w:eastAsia="en-GB"/>
              </w:rPr>
              <w:t>Pārbaude</w:t>
            </w:r>
            <w:proofErr w:type="spellEnd"/>
            <w:r w:rsidRPr="00DE0AFD">
              <w:rPr>
                <w:rFonts w:eastAsia="Times New Roman" w:cs="Arial"/>
                <w:i/>
                <w:iCs/>
                <w:color w:val="000000"/>
                <w:sz w:val="22"/>
                <w:u w:val="single"/>
                <w:bdr w:val="none" w:sz="0" w:space="0" w:color="auto" w:frame="1"/>
                <w:lang w:val="en-GB" w:eastAsia="en-GB"/>
              </w:rPr>
              <w:t xml:space="preserve"> / </w:t>
            </w:r>
            <w:proofErr w:type="spellStart"/>
            <w:r w:rsidRPr="00DE0AFD">
              <w:rPr>
                <w:rFonts w:eastAsia="Times New Roman" w:cs="Arial"/>
                <w:i/>
                <w:iCs/>
                <w:color w:val="000000"/>
                <w:sz w:val="22"/>
                <w:u w:val="single"/>
                <w:bdr w:val="none" w:sz="0" w:space="0" w:color="auto" w:frame="1"/>
                <w:lang w:val="en-GB" w:eastAsia="en-GB"/>
              </w:rPr>
              <w:t>izlīdzināšana</w:t>
            </w:r>
            <w:proofErr w:type="spellEnd"/>
            <w:r w:rsidRPr="00DE0AFD">
              <w:rPr>
                <w:rFonts w:eastAsia="Times New Roman" w:cs="Arial"/>
                <w:i/>
                <w:iCs/>
                <w:color w:val="000000"/>
                <w:sz w:val="22"/>
                <w:u w:val="single"/>
                <w:bdr w:val="none" w:sz="0" w:space="0" w:color="auto" w:frame="1"/>
                <w:lang w:val="en-GB" w:eastAsia="en-GB"/>
              </w:rPr>
              <w:t xml:space="preserve"> </w:t>
            </w:r>
            <w:proofErr w:type="spellStart"/>
            <w:r w:rsidRPr="00DE0AFD">
              <w:rPr>
                <w:rFonts w:eastAsia="Times New Roman" w:cs="Arial"/>
                <w:i/>
                <w:iCs/>
                <w:color w:val="000000"/>
                <w:sz w:val="22"/>
                <w:u w:val="single"/>
                <w:bdr w:val="none" w:sz="0" w:space="0" w:color="auto" w:frame="1"/>
                <w:lang w:val="en-GB" w:eastAsia="en-GB"/>
              </w:rPr>
              <w:t>ar</w:t>
            </w:r>
            <w:proofErr w:type="spellEnd"/>
            <w:r w:rsidRPr="00DE0AFD">
              <w:rPr>
                <w:rFonts w:eastAsia="Times New Roman" w:cs="Arial"/>
                <w:i/>
                <w:iCs/>
                <w:color w:val="000000"/>
                <w:sz w:val="22"/>
                <w:u w:val="single"/>
                <w:bdr w:val="none" w:sz="0" w:space="0" w:color="auto" w:frame="1"/>
                <w:lang w:val="en-GB" w:eastAsia="en-GB"/>
              </w:rPr>
              <w:t xml:space="preserve"> </w:t>
            </w:r>
            <w:proofErr w:type="spellStart"/>
            <w:r w:rsidRPr="00DE0AFD">
              <w:rPr>
                <w:rFonts w:eastAsia="Times New Roman" w:cs="Arial"/>
                <w:i/>
                <w:iCs/>
                <w:color w:val="000000"/>
                <w:sz w:val="22"/>
                <w:u w:val="single"/>
                <w:bdr w:val="none" w:sz="0" w:space="0" w:color="auto" w:frame="1"/>
                <w:lang w:val="en-GB" w:eastAsia="en-GB"/>
              </w:rPr>
              <w:t>paaugstinātu</w:t>
            </w:r>
            <w:proofErr w:type="spellEnd"/>
            <w:r w:rsidRPr="00DE0AFD">
              <w:rPr>
                <w:rFonts w:eastAsia="Times New Roman" w:cs="Arial"/>
                <w:i/>
                <w:iCs/>
                <w:color w:val="000000"/>
                <w:sz w:val="22"/>
                <w:u w:val="single"/>
                <w:bdr w:val="none" w:sz="0" w:space="0" w:color="auto" w:frame="1"/>
                <w:lang w:val="en-GB" w:eastAsia="en-GB"/>
              </w:rPr>
              <w:t xml:space="preserve"> </w:t>
            </w:r>
            <w:proofErr w:type="spellStart"/>
            <w:r w:rsidRPr="00DE0AFD">
              <w:rPr>
                <w:rFonts w:eastAsia="Times New Roman" w:cs="Arial"/>
                <w:i/>
                <w:iCs/>
                <w:color w:val="000000"/>
                <w:sz w:val="22"/>
                <w:u w:val="single"/>
                <w:bdr w:val="none" w:sz="0" w:space="0" w:color="auto" w:frame="1"/>
                <w:lang w:val="en-GB" w:eastAsia="en-GB"/>
              </w:rPr>
              <w:t>stresu</w:t>
            </w:r>
            <w:proofErr w:type="spellEnd"/>
          </w:p>
        </w:tc>
        <w:tc>
          <w:tcPr>
            <w:tcW w:w="0" w:type="auto"/>
            <w:tcBorders>
              <w:top w:val="nil"/>
              <w:left w:val="nil"/>
              <w:bottom w:val="nil"/>
              <w:right w:val="single" w:sz="6" w:space="0" w:color="DEDBDE"/>
            </w:tcBorders>
            <w:shd w:val="clear" w:color="auto" w:fill="auto"/>
            <w:tcMar>
              <w:top w:w="120" w:type="dxa"/>
              <w:left w:w="225" w:type="dxa"/>
              <w:bottom w:w="120" w:type="dxa"/>
              <w:right w:w="225" w:type="dxa"/>
            </w:tcMar>
            <w:vAlign w:val="center"/>
            <w:hideMark/>
          </w:tcPr>
          <w:p w14:paraId="3B7CC377" w14:textId="77777777" w:rsidR="00990613" w:rsidRPr="00DE0AFD" w:rsidRDefault="00990613" w:rsidP="00FC07AD">
            <w:pPr>
              <w:textAlignment w:val="baseline"/>
              <w:rPr>
                <w:rFonts w:eastAsia="Times New Roman" w:cs="Arial"/>
                <w:i/>
                <w:iCs/>
                <w:color w:val="000000"/>
                <w:sz w:val="22"/>
                <w:lang w:val="en-GB" w:eastAsia="en-GB"/>
              </w:rPr>
            </w:pPr>
            <w:r w:rsidRPr="00DE0AFD">
              <w:rPr>
                <w:rFonts w:eastAsia="Times New Roman" w:cs="Arial"/>
                <w:i/>
                <w:iCs/>
                <w:color w:val="000000"/>
                <w:sz w:val="22"/>
                <w:bdr w:val="none" w:sz="0" w:space="0" w:color="auto" w:frame="1"/>
                <w:lang w:val="en-GB" w:eastAsia="en-GB"/>
              </w:rPr>
              <w:t xml:space="preserve">3 </w:t>
            </w:r>
            <w:proofErr w:type="spellStart"/>
            <w:r w:rsidRPr="00DE0AFD">
              <w:rPr>
                <w:rFonts w:eastAsia="Times New Roman" w:cs="Arial"/>
                <w:i/>
                <w:iCs/>
                <w:color w:val="000000"/>
                <w:sz w:val="22"/>
                <w:bdr w:val="none" w:sz="0" w:space="0" w:color="auto" w:frame="1"/>
                <w:lang w:val="en-GB" w:eastAsia="en-GB"/>
              </w:rPr>
              <w:t>dienas</w:t>
            </w:r>
            <w:proofErr w:type="spellEnd"/>
            <w:r w:rsidRPr="00DE0AFD">
              <w:rPr>
                <w:rFonts w:eastAsia="Times New Roman" w:cs="Arial"/>
                <w:i/>
                <w:iCs/>
                <w:color w:val="000000"/>
                <w:sz w:val="22"/>
                <w:bdr w:val="none" w:sz="0" w:space="0" w:color="auto" w:frame="1"/>
                <w:lang w:val="en-GB" w:eastAsia="en-GB"/>
              </w:rPr>
              <w:t xml:space="preserve"> / 7 </w:t>
            </w:r>
            <w:proofErr w:type="spellStart"/>
            <w:r w:rsidRPr="00DE0AFD">
              <w:rPr>
                <w:rFonts w:eastAsia="Times New Roman" w:cs="Arial"/>
                <w:i/>
                <w:iCs/>
                <w:color w:val="000000"/>
                <w:sz w:val="22"/>
                <w:bdr w:val="none" w:sz="0" w:space="0" w:color="auto" w:frame="1"/>
                <w:lang w:val="en-GB" w:eastAsia="en-GB"/>
              </w:rPr>
              <w:t>dienas</w:t>
            </w:r>
            <w:proofErr w:type="spellEnd"/>
            <w:r w:rsidRPr="00DE0AFD">
              <w:rPr>
                <w:rFonts w:eastAsia="Times New Roman" w:cs="Arial"/>
                <w:i/>
                <w:iCs/>
                <w:color w:val="000000"/>
                <w:sz w:val="22"/>
                <w:bdr w:val="none" w:sz="0" w:space="0" w:color="auto" w:frame="1"/>
                <w:lang w:val="en-GB" w:eastAsia="en-GB"/>
              </w:rPr>
              <w:t xml:space="preserve"> </w:t>
            </w:r>
            <w:proofErr w:type="spellStart"/>
            <w:r w:rsidRPr="00DE0AFD">
              <w:rPr>
                <w:rFonts w:eastAsia="Times New Roman" w:cs="Arial"/>
                <w:i/>
                <w:iCs/>
                <w:color w:val="000000"/>
                <w:sz w:val="22"/>
                <w:bdr w:val="none" w:sz="0" w:space="0" w:color="auto" w:frame="1"/>
                <w:lang w:val="en-GB" w:eastAsia="en-GB"/>
              </w:rPr>
              <w:t>pēc</w:t>
            </w:r>
            <w:proofErr w:type="spellEnd"/>
            <w:r w:rsidRPr="00DE0AFD">
              <w:rPr>
                <w:rFonts w:eastAsia="Times New Roman" w:cs="Arial"/>
                <w:i/>
                <w:iCs/>
                <w:color w:val="000000"/>
                <w:sz w:val="22"/>
                <w:bdr w:val="none" w:sz="0" w:space="0" w:color="auto" w:frame="1"/>
                <w:lang w:val="en-GB" w:eastAsia="en-GB"/>
              </w:rPr>
              <w:t xml:space="preserve"> </w:t>
            </w:r>
            <w:proofErr w:type="spellStart"/>
            <w:r w:rsidRPr="00DE0AFD">
              <w:rPr>
                <w:rFonts w:eastAsia="Times New Roman" w:cs="Arial"/>
                <w:i/>
                <w:iCs/>
                <w:color w:val="000000"/>
                <w:sz w:val="22"/>
                <w:bdr w:val="none" w:sz="0" w:space="0" w:color="auto" w:frame="1"/>
                <w:lang w:val="en-GB" w:eastAsia="en-GB"/>
              </w:rPr>
              <w:t>iestrādes</w:t>
            </w:r>
            <w:proofErr w:type="spellEnd"/>
          </w:p>
        </w:tc>
      </w:tr>
      <w:tr w:rsidR="00990613" w:rsidRPr="00DE0AFD" w14:paraId="747A879E" w14:textId="77777777" w:rsidTr="000312B1">
        <w:trPr>
          <w:trHeight w:val="450"/>
        </w:trPr>
        <w:tc>
          <w:tcPr>
            <w:tcW w:w="2832" w:type="dxa"/>
            <w:tcBorders>
              <w:top w:val="nil"/>
              <w:left w:val="nil"/>
              <w:bottom w:val="nil"/>
              <w:right w:val="single" w:sz="6" w:space="0" w:color="DEDBDE"/>
            </w:tcBorders>
            <w:shd w:val="clear" w:color="auto" w:fill="auto"/>
            <w:tcMar>
              <w:top w:w="30" w:type="dxa"/>
              <w:left w:w="225" w:type="dxa"/>
              <w:bottom w:w="30" w:type="dxa"/>
              <w:right w:w="225" w:type="dxa"/>
            </w:tcMar>
            <w:vAlign w:val="center"/>
            <w:hideMark/>
          </w:tcPr>
          <w:p w14:paraId="520F9E38" w14:textId="77777777" w:rsidR="00990613" w:rsidRPr="00DE0AFD" w:rsidRDefault="00990613" w:rsidP="00FC07AD">
            <w:pPr>
              <w:textAlignment w:val="center"/>
              <w:rPr>
                <w:rFonts w:eastAsia="Times New Roman" w:cs="Arial"/>
                <w:i/>
                <w:iCs/>
                <w:color w:val="000000"/>
                <w:sz w:val="22"/>
                <w:lang w:val="ru-RU" w:eastAsia="en-GB"/>
              </w:rPr>
            </w:pPr>
            <w:proofErr w:type="spellStart"/>
            <w:r w:rsidRPr="00DE0AFD">
              <w:rPr>
                <w:rFonts w:eastAsia="Times New Roman" w:cs="Arial"/>
                <w:i/>
                <w:iCs/>
                <w:color w:val="000000"/>
                <w:sz w:val="22"/>
                <w:u w:val="single"/>
                <w:bdr w:val="none" w:sz="0" w:space="0" w:color="auto" w:frame="1"/>
                <w:lang w:val="ru-RU" w:eastAsia="en-GB"/>
              </w:rPr>
              <w:t>Klāņa</w:t>
            </w:r>
            <w:proofErr w:type="spellEnd"/>
            <w:r w:rsidRPr="00DE0AFD">
              <w:rPr>
                <w:rFonts w:eastAsia="Times New Roman" w:cs="Arial"/>
                <w:i/>
                <w:iCs/>
                <w:color w:val="000000"/>
                <w:sz w:val="22"/>
                <w:u w:val="single"/>
                <w:bdr w:val="none" w:sz="0" w:space="0" w:color="auto" w:frame="1"/>
                <w:lang w:val="ru-RU" w:eastAsia="en-GB"/>
              </w:rPr>
              <w:t xml:space="preserve"> </w:t>
            </w:r>
            <w:proofErr w:type="spellStart"/>
            <w:r w:rsidRPr="00DE0AFD">
              <w:rPr>
                <w:rFonts w:eastAsia="Times New Roman" w:cs="Arial"/>
                <w:i/>
                <w:iCs/>
                <w:color w:val="000000"/>
                <w:sz w:val="22"/>
                <w:u w:val="single"/>
                <w:bdr w:val="none" w:sz="0" w:space="0" w:color="auto" w:frame="1"/>
                <w:lang w:val="ru-RU" w:eastAsia="en-GB"/>
              </w:rPr>
              <w:t>piemērotība</w:t>
            </w:r>
            <w:proofErr w:type="spellEnd"/>
            <w:r w:rsidRPr="00DE0AFD">
              <w:rPr>
                <w:rFonts w:eastAsia="Times New Roman" w:cs="Arial"/>
                <w:i/>
                <w:iCs/>
                <w:color w:val="000000"/>
                <w:sz w:val="22"/>
                <w:u w:val="single"/>
                <w:bdr w:val="none" w:sz="0" w:space="0" w:color="auto" w:frame="1"/>
                <w:lang w:val="ru-RU" w:eastAsia="en-GB"/>
              </w:rPr>
              <w:t xml:space="preserve"> </w:t>
            </w:r>
            <w:proofErr w:type="spellStart"/>
            <w:r w:rsidRPr="00DE0AFD">
              <w:rPr>
                <w:rFonts w:eastAsia="Times New Roman" w:cs="Arial"/>
                <w:i/>
                <w:iCs/>
                <w:color w:val="000000"/>
                <w:sz w:val="22"/>
                <w:u w:val="single"/>
                <w:bdr w:val="none" w:sz="0" w:space="0" w:color="auto" w:frame="1"/>
                <w:lang w:val="ru-RU" w:eastAsia="en-GB"/>
              </w:rPr>
              <w:t>mitrām</w:t>
            </w:r>
            <w:proofErr w:type="spellEnd"/>
            <w:r w:rsidRPr="00DE0AFD">
              <w:rPr>
                <w:rFonts w:eastAsia="Times New Roman" w:cs="Arial"/>
                <w:i/>
                <w:iCs/>
                <w:color w:val="000000"/>
                <w:sz w:val="22"/>
                <w:u w:val="single"/>
                <w:bdr w:val="none" w:sz="0" w:space="0" w:color="auto" w:frame="1"/>
                <w:lang w:val="ru-RU" w:eastAsia="en-GB"/>
              </w:rPr>
              <w:t xml:space="preserve"> </w:t>
            </w:r>
            <w:proofErr w:type="spellStart"/>
            <w:r w:rsidRPr="00DE0AFD">
              <w:rPr>
                <w:rFonts w:eastAsia="Times New Roman" w:cs="Arial"/>
                <w:i/>
                <w:iCs/>
                <w:color w:val="000000"/>
                <w:sz w:val="22"/>
                <w:u w:val="single"/>
                <w:bdr w:val="none" w:sz="0" w:space="0" w:color="auto" w:frame="1"/>
                <w:lang w:val="ru-RU" w:eastAsia="en-GB"/>
              </w:rPr>
              <w:t>telpām</w:t>
            </w:r>
            <w:proofErr w:type="spellEnd"/>
          </w:p>
        </w:tc>
        <w:tc>
          <w:tcPr>
            <w:tcW w:w="0" w:type="auto"/>
            <w:tcBorders>
              <w:top w:val="nil"/>
              <w:left w:val="nil"/>
              <w:bottom w:val="nil"/>
              <w:right w:val="single" w:sz="6" w:space="0" w:color="DEDBDE"/>
            </w:tcBorders>
            <w:shd w:val="clear" w:color="auto" w:fill="auto"/>
            <w:tcMar>
              <w:top w:w="120" w:type="dxa"/>
              <w:left w:w="225" w:type="dxa"/>
              <w:bottom w:w="120" w:type="dxa"/>
              <w:right w:w="225" w:type="dxa"/>
            </w:tcMar>
            <w:vAlign w:val="center"/>
            <w:hideMark/>
          </w:tcPr>
          <w:p w14:paraId="3C35BC03" w14:textId="77777777" w:rsidR="00990613" w:rsidRPr="00DE0AFD" w:rsidRDefault="00990613" w:rsidP="00990613">
            <w:pPr>
              <w:pStyle w:val="a3"/>
              <w:numPr>
                <w:ilvl w:val="0"/>
                <w:numId w:val="28"/>
              </w:numPr>
              <w:spacing w:after="0" w:line="240" w:lineRule="auto"/>
              <w:textAlignment w:val="baseline"/>
              <w:rPr>
                <w:rFonts w:ascii="ISOCPEUR" w:hAnsi="ISOCPEUR" w:cs="Arial"/>
                <w:i/>
                <w:iCs/>
                <w:color w:val="000000"/>
                <w:lang w:val="en-GB" w:eastAsia="en-GB"/>
              </w:rPr>
            </w:pPr>
            <w:r w:rsidRPr="00DE0AFD">
              <w:rPr>
                <w:rFonts w:ascii="ISOCPEUR" w:hAnsi="ISOCPEUR" w:cs="Arial"/>
                <w:i/>
                <w:iCs/>
                <w:color w:val="000000"/>
                <w:lang w:val="en-GB" w:eastAsia="en-GB"/>
              </w:rPr>
              <w:t>b</w:t>
            </w:r>
          </w:p>
        </w:tc>
      </w:tr>
      <w:tr w:rsidR="00990613" w:rsidRPr="00DE0AFD" w14:paraId="63D6FEA7" w14:textId="77777777" w:rsidTr="000312B1">
        <w:trPr>
          <w:trHeight w:val="450"/>
        </w:trPr>
        <w:tc>
          <w:tcPr>
            <w:tcW w:w="2832" w:type="dxa"/>
            <w:tcBorders>
              <w:top w:val="nil"/>
              <w:left w:val="nil"/>
              <w:bottom w:val="nil"/>
              <w:right w:val="single" w:sz="6" w:space="0" w:color="DEDBDE"/>
            </w:tcBorders>
            <w:shd w:val="clear" w:color="auto" w:fill="auto"/>
            <w:tcMar>
              <w:top w:w="30" w:type="dxa"/>
              <w:left w:w="225" w:type="dxa"/>
              <w:bottom w:w="30" w:type="dxa"/>
              <w:right w:w="225" w:type="dxa"/>
            </w:tcMar>
            <w:vAlign w:val="center"/>
            <w:hideMark/>
          </w:tcPr>
          <w:p w14:paraId="1BB1B202" w14:textId="77777777" w:rsidR="00990613" w:rsidRPr="00DE0AFD" w:rsidRDefault="00990613" w:rsidP="00FC07AD">
            <w:pPr>
              <w:textAlignment w:val="center"/>
              <w:rPr>
                <w:rFonts w:eastAsia="Times New Roman" w:cs="Arial"/>
                <w:i/>
                <w:iCs/>
                <w:color w:val="000000"/>
                <w:sz w:val="22"/>
                <w:lang w:val="en-GB" w:eastAsia="en-GB"/>
              </w:rPr>
            </w:pPr>
            <w:proofErr w:type="spellStart"/>
            <w:r w:rsidRPr="00DE0AFD">
              <w:rPr>
                <w:rFonts w:eastAsia="Times New Roman" w:cs="Arial"/>
                <w:i/>
                <w:iCs/>
                <w:color w:val="000000"/>
                <w:sz w:val="22"/>
                <w:bdr w:val="none" w:sz="0" w:space="0" w:color="auto" w:frame="1"/>
                <w:lang w:val="en-GB" w:eastAsia="en-GB"/>
              </w:rPr>
              <w:lastRenderedPageBreak/>
              <w:t>Ražotājs</w:t>
            </w:r>
            <w:proofErr w:type="spellEnd"/>
            <w:r w:rsidRPr="00DE0AFD">
              <w:rPr>
                <w:rFonts w:eastAsia="Times New Roman" w:cs="Arial"/>
                <w:i/>
                <w:iCs/>
                <w:color w:val="000000"/>
                <w:sz w:val="22"/>
                <w:bdr w:val="none" w:sz="0" w:space="0" w:color="auto" w:frame="1"/>
                <w:lang w:val="en-GB" w:eastAsia="en-GB"/>
              </w:rPr>
              <w:t xml:space="preserve"> un </w:t>
            </w:r>
            <w:proofErr w:type="spellStart"/>
            <w:r w:rsidRPr="00DE0AFD">
              <w:rPr>
                <w:rFonts w:eastAsia="Times New Roman" w:cs="Arial"/>
                <w:i/>
                <w:iCs/>
                <w:color w:val="000000"/>
                <w:sz w:val="22"/>
                <w:bdr w:val="none" w:sz="0" w:space="0" w:color="auto" w:frame="1"/>
                <w:lang w:val="en-GB" w:eastAsia="en-GB"/>
              </w:rPr>
              <w:t>produktu</w:t>
            </w:r>
            <w:proofErr w:type="spellEnd"/>
            <w:r w:rsidRPr="00DE0AFD">
              <w:rPr>
                <w:rFonts w:eastAsia="Times New Roman" w:cs="Arial"/>
                <w:i/>
                <w:iCs/>
                <w:color w:val="000000"/>
                <w:sz w:val="22"/>
                <w:bdr w:val="none" w:sz="0" w:space="0" w:color="auto" w:frame="1"/>
                <w:lang w:val="en-GB" w:eastAsia="en-GB"/>
              </w:rPr>
              <w:t xml:space="preserve"> </w:t>
            </w:r>
            <w:proofErr w:type="spellStart"/>
            <w:r w:rsidRPr="00DE0AFD">
              <w:rPr>
                <w:rFonts w:eastAsia="Times New Roman" w:cs="Arial"/>
                <w:i/>
                <w:iCs/>
                <w:color w:val="000000"/>
                <w:sz w:val="22"/>
                <w:bdr w:val="none" w:sz="0" w:space="0" w:color="auto" w:frame="1"/>
                <w:lang w:val="en-GB" w:eastAsia="en-GB"/>
              </w:rPr>
              <w:t>piemēri</w:t>
            </w:r>
            <w:proofErr w:type="spellEnd"/>
          </w:p>
        </w:tc>
        <w:tc>
          <w:tcPr>
            <w:tcW w:w="0" w:type="auto"/>
            <w:tcBorders>
              <w:top w:val="nil"/>
              <w:left w:val="nil"/>
              <w:bottom w:val="nil"/>
              <w:right w:val="single" w:sz="6" w:space="0" w:color="DEDBDE"/>
            </w:tcBorders>
            <w:shd w:val="clear" w:color="auto" w:fill="auto"/>
            <w:tcMar>
              <w:top w:w="120" w:type="dxa"/>
              <w:left w:w="225" w:type="dxa"/>
              <w:bottom w:w="120" w:type="dxa"/>
              <w:right w:w="225" w:type="dxa"/>
            </w:tcMar>
            <w:vAlign w:val="center"/>
            <w:hideMark/>
          </w:tcPr>
          <w:p w14:paraId="0B06C914" w14:textId="77777777" w:rsidR="00990613" w:rsidRPr="00DE0AFD" w:rsidRDefault="00990613" w:rsidP="00FC07AD">
            <w:pPr>
              <w:textAlignment w:val="baseline"/>
              <w:rPr>
                <w:rFonts w:eastAsia="Times New Roman" w:cs="Arial"/>
                <w:i/>
                <w:iCs/>
                <w:color w:val="000000"/>
                <w:sz w:val="22"/>
                <w:lang w:val="en-GB" w:eastAsia="en-GB"/>
              </w:rPr>
            </w:pPr>
            <w:r w:rsidRPr="00DE0AFD">
              <w:rPr>
                <w:rFonts w:ascii="Arial" w:eastAsia="Times New Roman" w:hAnsi="Arial" w:cs="Arial"/>
                <w:i/>
                <w:iCs/>
                <w:color w:val="000000"/>
                <w:sz w:val="22"/>
                <w:bdr w:val="none" w:sz="0" w:space="0" w:color="auto" w:frame="1"/>
                <w:lang w:val="en-GB" w:eastAsia="en-GB"/>
              </w:rPr>
              <w:t>►</w:t>
            </w:r>
            <w:r w:rsidRPr="00DE0AFD">
              <w:rPr>
                <w:rFonts w:eastAsia="Times New Roman" w:cs="Arial"/>
                <w:i/>
                <w:iCs/>
                <w:color w:val="000000"/>
                <w:sz w:val="22"/>
                <w:bdr w:val="none" w:sz="0" w:space="0" w:color="auto" w:frame="1"/>
                <w:lang w:val="en-GB" w:eastAsia="en-GB"/>
              </w:rPr>
              <w:t> </w:t>
            </w:r>
            <w:hyperlink r:id="rId27" w:tgtFrame="_blank" w:history="1">
              <w:r w:rsidRPr="00DE0AFD">
                <w:rPr>
                  <w:rFonts w:eastAsia="Times New Roman" w:cs="Arial"/>
                  <w:b/>
                  <w:bCs/>
                  <w:i/>
                  <w:iCs/>
                  <w:color w:val="000000"/>
                  <w:sz w:val="22"/>
                  <w:bdr w:val="none" w:sz="0" w:space="0" w:color="auto" w:frame="1"/>
                  <w:lang w:val="en-GB" w:eastAsia="en-GB"/>
                </w:rPr>
                <w:t>SG Weber</w:t>
              </w:r>
              <w:r w:rsidRPr="00DE0AFD">
                <w:rPr>
                  <w:rFonts w:eastAsia="Times New Roman" w:cs="Arial"/>
                  <w:i/>
                  <w:iCs/>
                  <w:color w:val="000000"/>
                  <w:sz w:val="22"/>
                  <w:u w:val="single"/>
                  <w:bdr w:val="none" w:sz="0" w:space="0" w:color="auto" w:frame="1"/>
                  <w:lang w:val="en-GB" w:eastAsia="en-GB"/>
                </w:rPr>
                <w:t> </w:t>
              </w:r>
              <w:proofErr w:type="spellStart"/>
              <w:proofErr w:type="gramStart"/>
              <w:r w:rsidRPr="00DE0AFD">
                <w:rPr>
                  <w:rFonts w:eastAsia="Times New Roman" w:cs="Arial"/>
                  <w:i/>
                  <w:iCs/>
                  <w:color w:val="000000"/>
                  <w:sz w:val="22"/>
                  <w:u w:val="single"/>
                  <w:bdr w:val="none" w:sz="0" w:space="0" w:color="auto" w:frame="1"/>
                  <w:lang w:val="en-GB" w:eastAsia="en-GB"/>
                </w:rPr>
                <w:t>weber.floor</w:t>
              </w:r>
              <w:proofErr w:type="spellEnd"/>
              <w:proofErr w:type="gramEnd"/>
              <w:r w:rsidRPr="00DE0AFD">
                <w:rPr>
                  <w:rFonts w:eastAsia="Times New Roman" w:cs="Arial"/>
                  <w:i/>
                  <w:iCs/>
                  <w:color w:val="000000"/>
                  <w:sz w:val="22"/>
                  <w:u w:val="single"/>
                  <w:bdr w:val="none" w:sz="0" w:space="0" w:color="auto" w:frame="1"/>
                  <w:lang w:val="en-GB" w:eastAsia="en-GB"/>
                </w:rPr>
                <w:t xml:space="preserve"> 4070</w:t>
              </w:r>
            </w:hyperlink>
          </w:p>
          <w:p w14:paraId="1E5CA948" w14:textId="77777777" w:rsidR="00990613" w:rsidRPr="00DE0AFD" w:rsidRDefault="00990613" w:rsidP="00FC07AD">
            <w:pPr>
              <w:textAlignment w:val="baseline"/>
              <w:rPr>
                <w:rFonts w:eastAsia="Times New Roman" w:cs="Arial"/>
                <w:i/>
                <w:iCs/>
                <w:color w:val="000000"/>
                <w:sz w:val="22"/>
                <w:lang w:val="en-GB" w:eastAsia="en-GB"/>
              </w:rPr>
            </w:pPr>
            <w:r w:rsidRPr="00DE0AFD">
              <w:rPr>
                <w:rFonts w:ascii="Arial" w:eastAsia="Times New Roman" w:hAnsi="Arial" w:cs="Arial"/>
                <w:i/>
                <w:iCs/>
                <w:color w:val="000000"/>
                <w:sz w:val="22"/>
                <w:bdr w:val="none" w:sz="0" w:space="0" w:color="auto" w:frame="1"/>
                <w:lang w:val="en-GB" w:eastAsia="en-GB"/>
              </w:rPr>
              <w:t>►</w:t>
            </w:r>
            <w:r w:rsidRPr="00DE0AFD">
              <w:rPr>
                <w:rFonts w:eastAsia="Times New Roman" w:cs="ISOCPEUR"/>
                <w:i/>
                <w:iCs/>
                <w:color w:val="000000"/>
                <w:sz w:val="22"/>
                <w:bdr w:val="none" w:sz="0" w:space="0" w:color="auto" w:frame="1"/>
                <w:lang w:val="en-GB" w:eastAsia="en-GB"/>
              </w:rPr>
              <w:t> </w:t>
            </w:r>
            <w:proofErr w:type="spellStart"/>
            <w:r w:rsidR="003A4448">
              <w:fldChar w:fldCharType="begin"/>
            </w:r>
            <w:r w:rsidR="003A4448">
              <w:instrText>HYPERLINK "https://www.hasit.de/produkte/detailseite/hasit-420-184225" \t "_blank"</w:instrText>
            </w:r>
            <w:r w:rsidR="003A4448">
              <w:fldChar w:fldCharType="separate"/>
            </w:r>
            <w:r w:rsidRPr="00DE0AFD">
              <w:rPr>
                <w:rFonts w:eastAsia="Times New Roman" w:cs="Arial"/>
                <w:i/>
                <w:iCs/>
                <w:color w:val="000000"/>
                <w:sz w:val="22"/>
                <w:u w:val="single"/>
                <w:bdr w:val="none" w:sz="0" w:space="0" w:color="auto" w:frame="1"/>
                <w:lang w:val="en-GB" w:eastAsia="en-GB"/>
              </w:rPr>
              <w:t>Cementa</w:t>
            </w:r>
            <w:proofErr w:type="spellEnd"/>
            <w:r w:rsidRPr="00DE0AFD">
              <w:rPr>
                <w:rFonts w:eastAsia="Times New Roman" w:cs="Arial"/>
                <w:i/>
                <w:iCs/>
                <w:color w:val="000000"/>
                <w:sz w:val="22"/>
                <w:u w:val="single"/>
                <w:bdr w:val="none" w:sz="0" w:space="0" w:color="auto" w:frame="1"/>
                <w:lang w:val="en-GB" w:eastAsia="en-GB"/>
              </w:rPr>
              <w:t xml:space="preserve"> java </w:t>
            </w:r>
            <w:r w:rsidR="003A4448">
              <w:rPr>
                <w:rFonts w:eastAsia="Times New Roman" w:cs="Arial"/>
                <w:i/>
                <w:iCs/>
                <w:color w:val="000000"/>
                <w:sz w:val="22"/>
                <w:u w:val="single"/>
                <w:bdr w:val="none" w:sz="0" w:space="0" w:color="auto" w:frame="1"/>
                <w:lang w:val="en-GB" w:eastAsia="en-GB"/>
              </w:rPr>
              <w:fldChar w:fldCharType="end"/>
            </w:r>
            <w:hyperlink r:id="rId28" w:tgtFrame="_blank" w:history="1">
              <w:r w:rsidRPr="00DE0AFD">
                <w:rPr>
                  <w:rFonts w:eastAsia="Times New Roman" w:cs="Arial"/>
                  <w:b/>
                  <w:bCs/>
                  <w:i/>
                  <w:iCs/>
                  <w:color w:val="000000"/>
                  <w:sz w:val="22"/>
                  <w:bdr w:val="none" w:sz="0" w:space="0" w:color="auto" w:frame="1"/>
                  <w:lang w:val="en-GB" w:eastAsia="en-GB"/>
                </w:rPr>
                <w:t>Hasit</w:t>
              </w:r>
              <w:r w:rsidRPr="00DE0AFD">
                <w:rPr>
                  <w:rFonts w:eastAsia="Times New Roman" w:cs="Arial"/>
                  <w:i/>
                  <w:iCs/>
                  <w:color w:val="000000"/>
                  <w:sz w:val="22"/>
                  <w:u w:val="single"/>
                  <w:bdr w:val="none" w:sz="0" w:space="0" w:color="auto" w:frame="1"/>
                  <w:lang w:val="en-GB" w:eastAsia="en-GB"/>
                </w:rPr>
                <w:t> 420</w:t>
              </w:r>
            </w:hyperlink>
          </w:p>
        </w:tc>
      </w:tr>
    </w:tbl>
    <w:p w14:paraId="49F44228" w14:textId="77777777" w:rsidR="00990613" w:rsidRPr="00DE0AFD" w:rsidRDefault="00990613" w:rsidP="00990613">
      <w:pPr>
        <w:jc w:val="both"/>
        <w:rPr>
          <w:rFonts w:cs="Arial"/>
          <w:i/>
          <w:iCs/>
          <w:color w:val="000000"/>
          <w:sz w:val="22"/>
        </w:rPr>
      </w:pPr>
    </w:p>
    <w:p w14:paraId="3A9ACB2E" w14:textId="31A5BD94" w:rsidR="00990613" w:rsidRPr="00DE0AFD" w:rsidRDefault="00990613" w:rsidP="00C76FC1">
      <w:pPr>
        <w:ind w:firstLine="720"/>
        <w:jc w:val="both"/>
        <w:rPr>
          <w:rFonts w:cs="Arial"/>
          <w:i/>
          <w:iCs/>
          <w:sz w:val="22"/>
        </w:rPr>
      </w:pPr>
      <w:r w:rsidRPr="00DE0AFD">
        <w:rPr>
          <w:rFonts w:cs="Arial"/>
          <w:i/>
          <w:iCs/>
          <w:color w:val="000000"/>
          <w:sz w:val="22"/>
        </w:rPr>
        <w:t>Uz katriem iebetonētajiem 500 m</w:t>
      </w:r>
      <w:r w:rsidRPr="00DE0AFD">
        <w:rPr>
          <w:rFonts w:cs="Arial"/>
          <w:i/>
          <w:iCs/>
          <w:color w:val="000000"/>
          <w:sz w:val="22"/>
          <w:vertAlign w:val="superscript"/>
        </w:rPr>
        <w:t>2</w:t>
      </w:r>
      <w:r w:rsidRPr="00DE0AFD">
        <w:rPr>
          <w:rFonts w:cs="Arial"/>
          <w:i/>
          <w:iCs/>
          <w:color w:val="000000"/>
          <w:sz w:val="22"/>
        </w:rPr>
        <w:t>, tiek sagatavots viens betona paraugs izmēros 100×100×100</w:t>
      </w:r>
      <w:r w:rsidR="00C76FC1">
        <w:rPr>
          <w:rFonts w:cs="Arial"/>
          <w:i/>
          <w:iCs/>
          <w:color w:val="000000"/>
          <w:sz w:val="22"/>
        </w:rPr>
        <w:t xml:space="preserve"> </w:t>
      </w:r>
      <w:r w:rsidRPr="00DE0AFD">
        <w:rPr>
          <w:rFonts w:cs="Arial"/>
          <w:i/>
          <w:iCs/>
          <w:color w:val="000000"/>
          <w:sz w:val="22"/>
        </w:rPr>
        <w:t>mm. Parauga ņemšanas vieta tiek atzīmēta stāvu plānos, iepriekš par to vienojoties ar atbildīgo būvdarbu vadītāju.</w:t>
      </w:r>
    </w:p>
    <w:p w14:paraId="5F716499" w14:textId="77777777" w:rsidR="00990613" w:rsidRPr="00DE0AFD" w:rsidRDefault="00990613" w:rsidP="00990613">
      <w:pPr>
        <w:jc w:val="both"/>
        <w:rPr>
          <w:rFonts w:cs="Arial"/>
          <w:i/>
          <w:iCs/>
          <w:sz w:val="22"/>
        </w:rPr>
      </w:pPr>
      <w:r w:rsidRPr="00DE0AFD">
        <w:rPr>
          <w:rFonts w:cs="Arial"/>
          <w:i/>
          <w:iCs/>
          <w:sz w:val="22"/>
        </w:rPr>
        <w:t xml:space="preserve">Vērtības tabulā | Celtniecības segumi ir minimālais nominālais klona biezums saskaņā ar DIN 18560-2 1. tabulu neapsildāmām peldošām segumiem ar vertikālo slodzi ≤ 2 </w:t>
      </w:r>
      <w:proofErr w:type="spellStart"/>
      <w:r w:rsidRPr="00DE0AFD">
        <w:rPr>
          <w:rFonts w:cs="Arial"/>
          <w:i/>
          <w:iCs/>
          <w:sz w:val="22"/>
        </w:rPr>
        <w:t>kN</w:t>
      </w:r>
      <w:proofErr w:type="spellEnd"/>
      <w:r w:rsidRPr="00DE0AFD">
        <w:rPr>
          <w:rFonts w:cs="Arial"/>
          <w:i/>
          <w:iCs/>
          <w:sz w:val="22"/>
        </w:rPr>
        <w:t>/m². Nominālais klona biezums var tikt samazināts par 5 mm, izņemot mastikas asfalta segumus, ja izolācijas slāņa biezums nepārsniedz 40 mm un tiek ievērots minimālais biezums 30 mm. Izolācijas slāņa maksimālā saspiežamība var būt 5 mm, asfalta mastikai 3 mm.</w:t>
      </w:r>
    </w:p>
    <w:p w14:paraId="1C2D26F6" w14:textId="77777777" w:rsidR="00990613" w:rsidRPr="00DE0AFD" w:rsidRDefault="00990613" w:rsidP="00C76FC1">
      <w:pPr>
        <w:ind w:firstLine="720"/>
        <w:jc w:val="both"/>
        <w:rPr>
          <w:rFonts w:cs="Arial"/>
          <w:i/>
          <w:iCs/>
          <w:sz w:val="22"/>
        </w:rPr>
      </w:pPr>
      <w:r w:rsidRPr="00DE0AFD">
        <w:rPr>
          <w:rFonts w:cs="Arial"/>
          <w:i/>
          <w:iCs/>
          <w:sz w:val="22"/>
        </w:rPr>
        <w:t xml:space="preserve">Cementa klona segums ir gatavs pārklāšanai tikai pēc 20 – 30 dienām, jo </w:t>
      </w:r>
      <w:r w:rsidRPr="00DE0AFD">
        <w:rPr>
          <w:rFonts w:ascii="Arial" w:hAnsi="Arial" w:cs="Arial"/>
          <w:i/>
          <w:iCs/>
          <w:sz w:val="22"/>
        </w:rPr>
        <w:t>​​</w:t>
      </w:r>
      <w:r w:rsidRPr="00DE0AFD">
        <w:rPr>
          <w:rFonts w:cs="Arial"/>
          <w:i/>
          <w:iCs/>
          <w:sz w:val="22"/>
        </w:rPr>
        <w:t>tai ir augsta sarau</w:t>
      </w:r>
      <w:r w:rsidRPr="00DE0AFD">
        <w:rPr>
          <w:rFonts w:cs="ISOCPEUR"/>
          <w:i/>
          <w:iCs/>
          <w:sz w:val="22"/>
        </w:rPr>
        <w:t>š</w:t>
      </w:r>
      <w:r w:rsidRPr="00DE0AFD">
        <w:rPr>
          <w:rFonts w:cs="Arial"/>
          <w:i/>
          <w:iCs/>
          <w:sz w:val="22"/>
        </w:rPr>
        <w:t>an</w:t>
      </w:r>
      <w:r w:rsidRPr="00DE0AFD">
        <w:rPr>
          <w:rFonts w:cs="ISOCPEUR"/>
          <w:i/>
          <w:iCs/>
          <w:sz w:val="22"/>
        </w:rPr>
        <w:t>ā</w:t>
      </w:r>
      <w:r w:rsidRPr="00DE0AFD">
        <w:rPr>
          <w:rFonts w:cs="Arial"/>
          <w:i/>
          <w:iCs/>
          <w:sz w:val="22"/>
        </w:rPr>
        <w:t>s pak</w:t>
      </w:r>
      <w:r w:rsidRPr="00DE0AFD">
        <w:rPr>
          <w:rFonts w:cs="ISOCPEUR"/>
          <w:i/>
          <w:iCs/>
          <w:sz w:val="22"/>
        </w:rPr>
        <w:t>ā</w:t>
      </w:r>
      <w:r w:rsidRPr="00DE0AFD">
        <w:rPr>
          <w:rFonts w:cs="Arial"/>
          <w:i/>
          <w:iCs/>
          <w:sz w:val="22"/>
        </w:rPr>
        <w:t>pe un t</w:t>
      </w:r>
      <w:r w:rsidRPr="00DE0AFD">
        <w:rPr>
          <w:rFonts w:cs="ISOCPEUR"/>
          <w:i/>
          <w:iCs/>
          <w:sz w:val="22"/>
        </w:rPr>
        <w:t>ā</w:t>
      </w:r>
      <w:r w:rsidRPr="00DE0AFD">
        <w:rPr>
          <w:rFonts w:cs="Arial"/>
          <w:i/>
          <w:iCs/>
          <w:sz w:val="22"/>
        </w:rPr>
        <w:t>p</w:t>
      </w:r>
      <w:r w:rsidRPr="00DE0AFD">
        <w:rPr>
          <w:rFonts w:cs="ISOCPEUR"/>
          <w:i/>
          <w:iCs/>
          <w:sz w:val="22"/>
        </w:rPr>
        <w:t>ē</w:t>
      </w:r>
      <w:r w:rsidRPr="00DE0AFD">
        <w:rPr>
          <w:rFonts w:cs="Arial"/>
          <w:i/>
          <w:iCs/>
          <w:sz w:val="22"/>
        </w:rPr>
        <w:t>c tai ir tendence plais</w:t>
      </w:r>
      <w:r w:rsidRPr="00DE0AFD">
        <w:rPr>
          <w:rFonts w:cs="ISOCPEUR"/>
          <w:i/>
          <w:iCs/>
          <w:sz w:val="22"/>
        </w:rPr>
        <w:t>ā</w:t>
      </w:r>
      <w:r w:rsidRPr="00DE0AFD">
        <w:rPr>
          <w:rFonts w:cs="Arial"/>
          <w:i/>
          <w:iCs/>
          <w:sz w:val="22"/>
        </w:rPr>
        <w:t>t.</w:t>
      </w:r>
    </w:p>
    <w:p w14:paraId="0B3C7BFE" w14:textId="77777777" w:rsidR="00990613" w:rsidRPr="00DE0AFD" w:rsidRDefault="00990613" w:rsidP="00C76FC1">
      <w:pPr>
        <w:ind w:firstLine="720"/>
        <w:jc w:val="both"/>
        <w:rPr>
          <w:rFonts w:cs="Arial"/>
          <w:i/>
          <w:iCs/>
          <w:sz w:val="22"/>
        </w:rPr>
      </w:pPr>
      <w:r w:rsidRPr="00DE0AFD">
        <w:rPr>
          <w:rFonts w:cs="Arial"/>
          <w:i/>
          <w:iCs/>
          <w:sz w:val="22"/>
        </w:rPr>
        <w:t>Ja tas izžūst vienā pusē, tas mēdz izspiesties un bez šuvēm var izveidot līdz 40 m².</w:t>
      </w:r>
    </w:p>
    <w:p w14:paraId="2A6D83D6" w14:textId="77777777" w:rsidR="00990613" w:rsidRPr="00DE0AFD" w:rsidRDefault="00990613" w:rsidP="00C76FC1">
      <w:pPr>
        <w:ind w:firstLine="720"/>
        <w:jc w:val="both"/>
        <w:rPr>
          <w:rFonts w:cs="Arial"/>
          <w:i/>
          <w:iCs/>
          <w:sz w:val="22"/>
        </w:rPr>
      </w:pPr>
      <w:r w:rsidRPr="00DE0AFD">
        <w:rPr>
          <w:rFonts w:cs="Arial"/>
          <w:i/>
          <w:iCs/>
          <w:sz w:val="22"/>
        </w:rPr>
        <w:t>Lai malu sloksne tiktu veikta pareizi, pirms klona ieklāšanas ir jāveic apmetuma darbi.</w:t>
      </w:r>
    </w:p>
    <w:p w14:paraId="466763EF" w14:textId="77777777" w:rsidR="00990613" w:rsidRPr="00DE0AFD" w:rsidRDefault="00990613" w:rsidP="00C76FC1">
      <w:pPr>
        <w:ind w:right="-40" w:firstLine="720"/>
        <w:rPr>
          <w:rFonts w:cs="Arial"/>
          <w:i/>
          <w:iCs/>
          <w:sz w:val="22"/>
        </w:rPr>
      </w:pPr>
      <w:r w:rsidRPr="00DE0AFD">
        <w:rPr>
          <w:rFonts w:cs="Arial"/>
          <w:i/>
          <w:iCs/>
          <w:sz w:val="22"/>
        </w:rPr>
        <w:t>Apmetums nedrīkst pieskarties klonam! Tad grīda nav atdalīta no sienām!</w:t>
      </w:r>
    </w:p>
    <w:p w14:paraId="63279B51" w14:textId="61B9524C" w:rsidR="00990613" w:rsidRPr="00DE0AFD" w:rsidRDefault="00C76FC1" w:rsidP="00C76FC1">
      <w:pPr>
        <w:ind w:right="-40" w:firstLine="720"/>
        <w:jc w:val="both"/>
        <w:rPr>
          <w:rFonts w:cs="Arial"/>
          <w:i/>
          <w:iCs/>
          <w:sz w:val="22"/>
        </w:rPr>
      </w:pPr>
      <w:r>
        <w:rPr>
          <w:rFonts w:cs="Arial"/>
          <w:i/>
          <w:iCs/>
          <w:sz w:val="22"/>
        </w:rPr>
        <w:t>Klons</w:t>
      </w:r>
      <w:r w:rsidR="00990613" w:rsidRPr="00DE0AFD">
        <w:rPr>
          <w:rFonts w:cs="Arial"/>
          <w:i/>
          <w:iCs/>
          <w:sz w:val="22"/>
        </w:rPr>
        <w:t xml:space="preserve"> ir pilnībā atdalīts no blakus esošajām sastāvdaļām apakšpusē un visos sānu savienojumos, tas "peld", atdalīts ar atdalošo slāni, uz izolācijas slāņa, kas atbilst skaņas un siltumizolācijas prasībām. Kombinācijā ar malu izolācijas sloksnēm izolācijas slānis ievērojami samazina gaisa un konstrukciju radītā trokšņa pārnesi uz telpām, kas atrodas sānos vai apakšā. Šāda veida instalācija tiek izmantota, ja grīdas konstrukcijai tiek izvirzītas siltumizolācijas vai skaņas izolācijas prasības, vai kad klona segums kalpo kā siltuma apmaiņas virsma grīdas apsildei, piemēram, sabiedriskās ēkās, dzīvojamās vai komerciālās ēkās. </w:t>
      </w:r>
    </w:p>
    <w:p w14:paraId="017E6871" w14:textId="77777777" w:rsidR="00990613" w:rsidRPr="00DE0AFD" w:rsidRDefault="00990613" w:rsidP="00C76FC1">
      <w:pPr>
        <w:ind w:right="-40" w:firstLine="720"/>
        <w:rPr>
          <w:rFonts w:cs="Arial"/>
          <w:i/>
          <w:iCs/>
          <w:sz w:val="22"/>
        </w:rPr>
      </w:pPr>
      <w:r w:rsidRPr="00DE0AFD">
        <w:rPr>
          <w:rFonts w:cs="Arial"/>
          <w:i/>
          <w:iCs/>
          <w:sz w:val="22"/>
        </w:rPr>
        <w:t xml:space="preserve">Saskaņā ar DIN 18560-1 ēkas projektētāja pienākums ir izveidot kopīgu plānu, kurā ir iekļauta visu klona šuvju atrašanās vieta un veidi. Iemesls tam ir tas, ka klona pati par sevi nevar paredzēt visu šuvju veidu un atrašanās vietu, jo tas var būt nepieciešams arī iepriekšējo (ēkas norobežojošo konstrukciju) un turpmāko (grīdas) darījumu </w:t>
      </w:r>
      <w:proofErr w:type="spellStart"/>
      <w:r w:rsidRPr="00DE0AFD">
        <w:rPr>
          <w:rFonts w:cs="Arial"/>
          <w:i/>
          <w:iCs/>
          <w:sz w:val="22"/>
        </w:rPr>
        <w:t>robežnosacījumu</w:t>
      </w:r>
      <w:proofErr w:type="spellEnd"/>
      <w:r w:rsidRPr="00DE0AFD">
        <w:rPr>
          <w:rFonts w:cs="Arial"/>
          <w:i/>
          <w:iCs/>
          <w:sz w:val="22"/>
        </w:rPr>
        <w:t xml:space="preserve"> dēļ. Turklāt, novietojot savienojumus, var ņemt vērā konstrukcijas iezīmes. Apsildāmo klonu gadījumā apkures loki un klona zonas ir jāsaskaņo savā starpā; starp izplešanās šuvēm un </w:t>
      </w:r>
      <w:proofErr w:type="spellStart"/>
      <w:r w:rsidRPr="00DE0AFD">
        <w:rPr>
          <w:rFonts w:cs="Arial"/>
          <w:i/>
          <w:iCs/>
          <w:sz w:val="22"/>
        </w:rPr>
        <w:t>sildelementiem</w:t>
      </w:r>
      <w:proofErr w:type="spellEnd"/>
      <w:r w:rsidRPr="00DE0AFD">
        <w:rPr>
          <w:rFonts w:cs="Arial"/>
          <w:i/>
          <w:iCs/>
          <w:sz w:val="22"/>
        </w:rPr>
        <w:t xml:space="preserve"> nevajadzētu būt krustojumiem. Apkures savienojuma līnijas, kas šķērso izplešanās šuves, ir jāaizsargā, piemēram, ar apmēram 30 cm garām cauruļu uzmavām.</w:t>
      </w:r>
    </w:p>
    <w:p w14:paraId="72742927" w14:textId="77777777" w:rsidR="00990613" w:rsidRPr="00DE0AFD" w:rsidRDefault="00990613" w:rsidP="00C76FC1">
      <w:pPr>
        <w:ind w:right="-40" w:firstLine="720"/>
        <w:rPr>
          <w:rFonts w:cs="Arial"/>
          <w:i/>
          <w:iCs/>
          <w:sz w:val="22"/>
        </w:rPr>
      </w:pPr>
      <w:r w:rsidRPr="00DE0AFD">
        <w:rPr>
          <w:rFonts w:cs="Arial"/>
          <w:i/>
          <w:iCs/>
          <w:sz w:val="22"/>
        </w:rPr>
        <w:t>Tā kā grīdas seguma veids (cietais/elastīgais) var ietekmēt arī klona kompensācijas šuvju nepieciešamību/izvietojumu, tie ir jānosaka, plānojot šuves. Kopējam plānam jābūt daļai no klona servisa aprakstā.</w:t>
      </w:r>
    </w:p>
    <w:p w14:paraId="71940D3E" w14:textId="77777777" w:rsidR="00990613" w:rsidRPr="00DE0AFD" w:rsidRDefault="00990613" w:rsidP="00C76FC1">
      <w:pPr>
        <w:ind w:right="-40" w:firstLine="720"/>
        <w:rPr>
          <w:rFonts w:cs="Arial"/>
          <w:i/>
          <w:iCs/>
          <w:sz w:val="22"/>
        </w:rPr>
      </w:pPr>
      <w:r w:rsidRPr="00DE0AFD">
        <w:rPr>
          <w:rFonts w:cs="Arial"/>
          <w:i/>
          <w:iCs/>
          <w:sz w:val="22"/>
        </w:rPr>
        <w:t>Strukturālās šuves (kas absorbē apvalka kustību) vienmēr ir jāpārnes uz klonu visā korpusa platumā neatkarīgi no klona veida un materiāla. Veicot turpmāko pārklājumu, vienmēr jāņem vērā seguma kompensācijas šuves.</w:t>
      </w:r>
    </w:p>
    <w:p w14:paraId="6BD32DD2" w14:textId="77777777" w:rsidR="00990613" w:rsidRPr="00DE0AFD" w:rsidRDefault="00990613" w:rsidP="00C76FC1">
      <w:pPr>
        <w:ind w:right="-40" w:firstLine="720"/>
        <w:rPr>
          <w:rFonts w:cs="Arial"/>
          <w:i/>
          <w:iCs/>
          <w:sz w:val="22"/>
        </w:rPr>
      </w:pPr>
      <w:r w:rsidRPr="00DE0AFD">
        <w:rPr>
          <w:rFonts w:cs="Arial"/>
          <w:i/>
          <w:iCs/>
          <w:sz w:val="22"/>
        </w:rPr>
        <w:t>Izplešanās šuves var būt nepieciešamas arī skaņas izolācijas nolūkos (kā sadalošās šuves), piemēram, ja uz gatavās klona ir jāuzstāda starpsiena. Skaņas izolācija starp divām telpām ievērojami uzlabojas gaisa un konstrukciju radītā trokšņa pārvades ziņā, ja klonu nepārtraukti pārtrauc sadalošais savienojums gar starpsienu.</w:t>
      </w:r>
    </w:p>
    <w:p w14:paraId="34392D53" w14:textId="77777777" w:rsidR="00990613" w:rsidRPr="00DE0AFD" w:rsidRDefault="00990613" w:rsidP="00C76FC1">
      <w:pPr>
        <w:ind w:right="-40" w:firstLine="720"/>
        <w:rPr>
          <w:rFonts w:cs="Arial"/>
          <w:i/>
          <w:iCs/>
          <w:sz w:val="22"/>
        </w:rPr>
      </w:pPr>
      <w:r w:rsidRPr="00DE0AFD">
        <w:rPr>
          <w:rFonts w:cs="Arial"/>
          <w:i/>
          <w:iCs/>
          <w:sz w:val="22"/>
        </w:rPr>
        <w:t>Durvju ailēs ar apsildāmu klonu vienmēr jānodrošina izplešanās šuves, it īpaši, ja telpās ir atšķirīga temperatūra (piemēram, durvis starp guļamistabu un vannas istabu). Skaņas izolācijas nolūkos šeit var būt noderīgs/nepieciešams arī deflektors.</w:t>
      </w:r>
    </w:p>
    <w:p w14:paraId="7A1A0CB3" w14:textId="77777777" w:rsidR="00990613" w:rsidRPr="00C76FC1" w:rsidRDefault="00990613" w:rsidP="00C76FC1">
      <w:pPr>
        <w:ind w:right="-40" w:firstLine="720"/>
        <w:rPr>
          <w:rFonts w:cs="Arial"/>
          <w:b/>
          <w:bCs/>
          <w:i/>
          <w:iCs/>
          <w:sz w:val="22"/>
        </w:rPr>
      </w:pPr>
      <w:r w:rsidRPr="00C76FC1">
        <w:rPr>
          <w:rFonts w:cs="Arial"/>
          <w:b/>
          <w:bCs/>
          <w:i/>
          <w:iCs/>
          <w:sz w:val="22"/>
        </w:rPr>
        <w:t>Būvniecības piezīmes</w:t>
      </w:r>
    </w:p>
    <w:p w14:paraId="54661B86" w14:textId="48A91A0F" w:rsidR="00990613" w:rsidRPr="00DE0AFD" w:rsidRDefault="00990613" w:rsidP="00C76FC1">
      <w:pPr>
        <w:ind w:right="-40" w:firstLine="720"/>
        <w:rPr>
          <w:rFonts w:cs="Arial"/>
          <w:i/>
          <w:iCs/>
          <w:sz w:val="22"/>
        </w:rPr>
      </w:pPr>
      <w:r w:rsidRPr="00DE0AFD">
        <w:rPr>
          <w:rFonts w:cs="Arial"/>
          <w:i/>
          <w:iCs/>
          <w:sz w:val="22"/>
        </w:rPr>
        <w:t xml:space="preserve">Izlīdzinājumi uz izolācijas slāņiem: sakarā ar paaugstinātu klonu </w:t>
      </w:r>
      <w:proofErr w:type="spellStart"/>
      <w:r w:rsidRPr="00DE0AFD">
        <w:rPr>
          <w:rFonts w:cs="Arial"/>
          <w:i/>
          <w:iCs/>
          <w:sz w:val="22"/>
        </w:rPr>
        <w:t>plūstamību</w:t>
      </w:r>
      <w:proofErr w:type="spellEnd"/>
      <w:r w:rsidRPr="00DE0AFD">
        <w:rPr>
          <w:rFonts w:cs="Arial"/>
          <w:i/>
          <w:iCs/>
          <w:sz w:val="22"/>
        </w:rPr>
        <w:t xml:space="preserve"> uz izolācijas slāņiem, īpaša uzmanība jāpievērš tam, lai atdalošais slānis uz pamatnes un uz visiem balstiem būtu tik cieši un bez pārtraukuma, lai klona panelis nesavienotos ar blakus esošajām daļām. Katrs kontakts izraisa iev</w:t>
      </w:r>
      <w:r w:rsidRPr="00DE0AFD">
        <w:rPr>
          <w:rFonts w:cs="ISOCPEUR"/>
          <w:i/>
          <w:iCs/>
          <w:sz w:val="22"/>
        </w:rPr>
        <w:t>ē</w:t>
      </w:r>
      <w:r w:rsidRPr="00DE0AFD">
        <w:rPr>
          <w:rFonts w:cs="Arial"/>
          <w:i/>
          <w:iCs/>
          <w:sz w:val="22"/>
        </w:rPr>
        <w:t>rojamu konstrukcijas ska</w:t>
      </w:r>
      <w:r w:rsidRPr="00DE0AFD">
        <w:rPr>
          <w:rFonts w:cs="ISOCPEUR"/>
          <w:i/>
          <w:iCs/>
          <w:sz w:val="22"/>
        </w:rPr>
        <w:t>ņ</w:t>
      </w:r>
      <w:r w:rsidRPr="00DE0AFD">
        <w:rPr>
          <w:rFonts w:cs="Arial"/>
          <w:i/>
          <w:iCs/>
          <w:sz w:val="22"/>
        </w:rPr>
        <w:t>as izol</w:t>
      </w:r>
      <w:r w:rsidRPr="00DE0AFD">
        <w:rPr>
          <w:rFonts w:cs="ISOCPEUR"/>
          <w:i/>
          <w:iCs/>
          <w:sz w:val="22"/>
        </w:rPr>
        <w:t>ā</w:t>
      </w:r>
      <w:r w:rsidRPr="00DE0AFD">
        <w:rPr>
          <w:rFonts w:cs="Arial"/>
          <w:i/>
          <w:iCs/>
          <w:sz w:val="22"/>
        </w:rPr>
        <w:t>cijas pasliktin</w:t>
      </w:r>
      <w:r w:rsidRPr="00DE0AFD">
        <w:rPr>
          <w:rFonts w:cs="ISOCPEUR"/>
          <w:i/>
          <w:iCs/>
          <w:sz w:val="22"/>
        </w:rPr>
        <w:t>āš</w:t>
      </w:r>
      <w:r w:rsidRPr="00DE0AFD">
        <w:rPr>
          <w:rFonts w:cs="Arial"/>
          <w:i/>
          <w:iCs/>
          <w:sz w:val="22"/>
        </w:rPr>
        <w:t>anos.</w:t>
      </w:r>
    </w:p>
    <w:p w14:paraId="249C67F5" w14:textId="64AFB9A2" w:rsidR="00990613" w:rsidRPr="00DE0AFD" w:rsidRDefault="00990613" w:rsidP="00C76FC1">
      <w:pPr>
        <w:ind w:right="-40" w:firstLine="720"/>
        <w:rPr>
          <w:rFonts w:cs="Arial"/>
          <w:i/>
          <w:iCs/>
          <w:sz w:val="22"/>
        </w:rPr>
      </w:pPr>
      <w:r w:rsidRPr="00DE0AFD">
        <w:rPr>
          <w:rFonts w:cs="Arial"/>
          <w:i/>
          <w:iCs/>
          <w:sz w:val="22"/>
        </w:rPr>
        <w:lastRenderedPageBreak/>
        <w:t>Apstrādes nosacījumi: Izpildes laikā jāņem vērā ražotāja un/vai normatīvajos aktos noteiktie apstrādes nosacījumi. Minerālu pamatu (cementa, magnēzija un sulfāta-kalcija klonu) ieklāšana notiek mitruma izvadīšanas dēļ telpas gaisā. Jānodrošina atbilstoša ventilācija, lai tā varētu izkliedēt lielu daudzumu mitruma. Taču svarīgi arī, lai telpa būtu labi vēdināta: ar cementa klonu.</w:t>
      </w:r>
      <w:r w:rsidR="00C76FC1">
        <w:rPr>
          <w:rFonts w:cs="Arial"/>
          <w:i/>
          <w:iCs/>
          <w:sz w:val="22"/>
        </w:rPr>
        <w:t xml:space="preserve"> </w:t>
      </w:r>
      <w:r w:rsidRPr="00DE0AFD">
        <w:rPr>
          <w:rFonts w:cs="Arial"/>
          <w:i/>
          <w:iCs/>
          <w:sz w:val="22"/>
        </w:rPr>
        <w:t>Pirmās trīs dienas pēc tās ieviešanas ventilāciju lietot aizliegts. Pretējā gadījumā telpu vienmēr vajadzētu vēdināt ar pārtraukumiem, nevis ar pastāvīgi atvērtiem logiem. Tā kā klona žūšanas laiku lielā mērā ietekmē vides apstākļi, precīzu žūšanas laiku iepriekš nevar paredzēt. Lēna un vienmērīga žūšana ir īpaši svarīga cementa klonam, lai tā neizspiestos ("bļoda") ap malām.</w:t>
      </w:r>
    </w:p>
    <w:p w14:paraId="1F4CDA94" w14:textId="77777777" w:rsidR="00990613" w:rsidRPr="00DE0AFD" w:rsidRDefault="00990613" w:rsidP="00990613">
      <w:pPr>
        <w:ind w:right="-40"/>
        <w:rPr>
          <w:rFonts w:cs="Arial"/>
          <w:i/>
          <w:iCs/>
          <w:sz w:val="22"/>
        </w:rPr>
      </w:pPr>
    </w:p>
    <w:tbl>
      <w:tblPr>
        <w:tblW w:w="6931" w:type="dxa"/>
        <w:tblBorders>
          <w:bottom w:val="single" w:sz="6" w:space="0" w:color="000000"/>
        </w:tblBorders>
        <w:tblCellMar>
          <w:left w:w="0" w:type="dxa"/>
          <w:right w:w="0" w:type="dxa"/>
        </w:tblCellMar>
        <w:tblLook w:val="04A0" w:firstRow="1" w:lastRow="0" w:firstColumn="1" w:lastColumn="0" w:noHBand="0" w:noVBand="1"/>
      </w:tblPr>
      <w:tblGrid>
        <w:gridCol w:w="3626"/>
        <w:gridCol w:w="3305"/>
      </w:tblGrid>
      <w:tr w:rsidR="00990613" w:rsidRPr="00DE0AFD" w14:paraId="121BCCCB" w14:textId="77777777" w:rsidTr="00FC07AD">
        <w:trPr>
          <w:trHeight w:val="450"/>
          <w:tblHeader/>
        </w:trPr>
        <w:tc>
          <w:tcPr>
            <w:tcW w:w="0" w:type="auto"/>
            <w:tcBorders>
              <w:top w:val="nil"/>
              <w:left w:val="single" w:sz="6" w:space="0" w:color="000000"/>
              <w:bottom w:val="nil"/>
              <w:right w:val="single" w:sz="6" w:space="0" w:color="FFFFFF"/>
            </w:tcBorders>
            <w:shd w:val="clear" w:color="auto" w:fill="auto"/>
            <w:tcMar>
              <w:top w:w="30" w:type="dxa"/>
              <w:left w:w="225" w:type="dxa"/>
              <w:bottom w:w="30" w:type="dxa"/>
              <w:right w:w="225" w:type="dxa"/>
            </w:tcMar>
            <w:vAlign w:val="center"/>
            <w:hideMark/>
          </w:tcPr>
          <w:p w14:paraId="626A188F" w14:textId="77777777" w:rsidR="00990613" w:rsidRPr="00DE0AFD" w:rsidRDefault="00990613" w:rsidP="00FC07AD">
            <w:pPr>
              <w:textAlignment w:val="baseline"/>
              <w:rPr>
                <w:rFonts w:eastAsia="Times New Roman" w:cs="Arial"/>
                <w:i/>
                <w:iCs/>
                <w:sz w:val="22"/>
                <w:lang w:val="en-GB" w:eastAsia="en-GB"/>
              </w:rPr>
            </w:pPr>
            <w:proofErr w:type="spellStart"/>
            <w:r w:rsidRPr="00DE0AFD">
              <w:rPr>
                <w:rFonts w:eastAsia="Times New Roman" w:cs="Arial"/>
                <w:b/>
                <w:bCs/>
                <w:i/>
                <w:iCs/>
                <w:sz w:val="22"/>
                <w:bdr w:val="none" w:sz="0" w:space="0" w:color="auto" w:frame="1"/>
                <w:lang w:val="en-GB" w:eastAsia="en-GB"/>
              </w:rPr>
              <w:t>Saskaņā</w:t>
            </w:r>
            <w:proofErr w:type="spellEnd"/>
            <w:r w:rsidRPr="00DE0AFD">
              <w:rPr>
                <w:rFonts w:eastAsia="Times New Roman" w:cs="Arial"/>
                <w:b/>
                <w:bCs/>
                <w:i/>
                <w:iCs/>
                <w:sz w:val="22"/>
                <w:bdr w:val="none" w:sz="0" w:space="0" w:color="auto" w:frame="1"/>
                <w:lang w:val="en-GB" w:eastAsia="en-GB"/>
              </w:rPr>
              <w:t xml:space="preserve"> </w:t>
            </w:r>
            <w:proofErr w:type="spellStart"/>
            <w:r w:rsidRPr="00DE0AFD">
              <w:rPr>
                <w:rFonts w:eastAsia="Times New Roman" w:cs="Arial"/>
                <w:b/>
                <w:bCs/>
                <w:i/>
                <w:iCs/>
                <w:sz w:val="22"/>
                <w:bdr w:val="none" w:sz="0" w:space="0" w:color="auto" w:frame="1"/>
                <w:lang w:val="en-GB" w:eastAsia="en-GB"/>
              </w:rPr>
              <w:t>ar</w:t>
            </w:r>
            <w:proofErr w:type="spellEnd"/>
            <w:r w:rsidRPr="00DE0AFD">
              <w:rPr>
                <w:rFonts w:eastAsia="Times New Roman" w:cs="Arial"/>
                <w:b/>
                <w:bCs/>
                <w:i/>
                <w:iCs/>
                <w:sz w:val="22"/>
                <w:bdr w:val="none" w:sz="0" w:space="0" w:color="auto" w:frame="1"/>
                <w:lang w:val="en-GB" w:eastAsia="en-GB"/>
              </w:rPr>
              <w:t xml:space="preserve"> DIN 18560-1 </w:t>
            </w:r>
          </w:p>
        </w:tc>
        <w:tc>
          <w:tcPr>
            <w:tcW w:w="0" w:type="auto"/>
            <w:tcBorders>
              <w:top w:val="nil"/>
              <w:left w:val="single" w:sz="6" w:space="0" w:color="000000"/>
              <w:bottom w:val="nil"/>
              <w:right w:val="single" w:sz="6" w:space="0" w:color="FFFFFF"/>
            </w:tcBorders>
            <w:shd w:val="clear" w:color="auto" w:fill="auto"/>
            <w:tcMar>
              <w:top w:w="30" w:type="dxa"/>
              <w:left w:w="225" w:type="dxa"/>
              <w:bottom w:w="30" w:type="dxa"/>
              <w:right w:w="225" w:type="dxa"/>
            </w:tcMar>
            <w:vAlign w:val="center"/>
            <w:hideMark/>
          </w:tcPr>
          <w:p w14:paraId="1B3D1A04" w14:textId="77777777" w:rsidR="00990613" w:rsidRPr="00DE0AFD" w:rsidRDefault="00990613" w:rsidP="00FC07AD">
            <w:pPr>
              <w:textAlignment w:val="baseline"/>
              <w:rPr>
                <w:rFonts w:eastAsia="Times New Roman" w:cs="Arial"/>
                <w:i/>
                <w:iCs/>
                <w:sz w:val="22"/>
                <w:lang w:val="en-GB" w:eastAsia="en-GB"/>
              </w:rPr>
            </w:pPr>
            <w:proofErr w:type="spellStart"/>
            <w:r w:rsidRPr="00DE0AFD">
              <w:rPr>
                <w:rFonts w:eastAsia="Times New Roman" w:cs="Arial"/>
                <w:b/>
                <w:bCs/>
                <w:i/>
                <w:iCs/>
                <w:sz w:val="22"/>
                <w:bdr w:val="none" w:sz="0" w:space="0" w:color="auto" w:frame="1"/>
                <w:lang w:val="en-GB" w:eastAsia="en-GB"/>
              </w:rPr>
              <w:t>Cementa</w:t>
            </w:r>
            <w:proofErr w:type="spellEnd"/>
            <w:r w:rsidRPr="00DE0AFD">
              <w:rPr>
                <w:rFonts w:eastAsia="Times New Roman" w:cs="Arial"/>
                <w:b/>
                <w:bCs/>
                <w:i/>
                <w:iCs/>
                <w:sz w:val="22"/>
                <w:bdr w:val="none" w:sz="0" w:space="0" w:color="auto" w:frame="1"/>
                <w:lang w:val="en-GB" w:eastAsia="en-GB"/>
              </w:rPr>
              <w:t xml:space="preserve"> java</w:t>
            </w:r>
          </w:p>
        </w:tc>
      </w:tr>
      <w:tr w:rsidR="00990613" w:rsidRPr="00DE0AFD" w14:paraId="01C89445" w14:textId="77777777" w:rsidTr="00FC07AD">
        <w:trPr>
          <w:trHeight w:val="450"/>
        </w:trPr>
        <w:tc>
          <w:tcPr>
            <w:tcW w:w="0" w:type="auto"/>
            <w:tcBorders>
              <w:top w:val="nil"/>
              <w:left w:val="single" w:sz="6" w:space="0" w:color="000000"/>
              <w:bottom w:val="nil"/>
              <w:right w:val="single" w:sz="6" w:space="0" w:color="DEDBDE"/>
            </w:tcBorders>
            <w:shd w:val="clear" w:color="auto" w:fill="auto"/>
            <w:tcMar>
              <w:top w:w="30" w:type="dxa"/>
              <w:left w:w="225" w:type="dxa"/>
              <w:bottom w:w="30" w:type="dxa"/>
              <w:right w:w="225" w:type="dxa"/>
            </w:tcMar>
            <w:vAlign w:val="bottom"/>
            <w:hideMark/>
          </w:tcPr>
          <w:p w14:paraId="4F8C4A35" w14:textId="77777777" w:rsidR="00990613" w:rsidRPr="00DE0AFD" w:rsidRDefault="00990613" w:rsidP="00FC07AD">
            <w:pPr>
              <w:textAlignment w:val="baseline"/>
              <w:rPr>
                <w:rFonts w:eastAsia="Times New Roman" w:cs="Arial"/>
                <w:i/>
                <w:iCs/>
                <w:color w:val="222222"/>
                <w:sz w:val="22"/>
                <w:lang w:val="en-GB" w:eastAsia="en-GB"/>
              </w:rPr>
            </w:pPr>
            <w:r w:rsidRPr="00DE0AFD">
              <w:rPr>
                <w:rFonts w:eastAsia="Times New Roman" w:cs="Arial"/>
                <w:i/>
                <w:iCs/>
                <w:color w:val="222222"/>
                <w:sz w:val="22"/>
                <w:bdr w:val="none" w:sz="0" w:space="0" w:color="auto" w:frame="1"/>
                <w:lang w:val="en-GB" w:eastAsia="en-GB"/>
              </w:rPr>
              <w:t xml:space="preserve">Gaisa un </w:t>
            </w:r>
            <w:proofErr w:type="spellStart"/>
            <w:r w:rsidRPr="00DE0AFD">
              <w:rPr>
                <w:rFonts w:eastAsia="Times New Roman" w:cs="Arial"/>
                <w:i/>
                <w:iCs/>
                <w:color w:val="222222"/>
                <w:sz w:val="22"/>
                <w:bdr w:val="none" w:sz="0" w:space="0" w:color="auto" w:frame="1"/>
                <w:lang w:val="en-GB" w:eastAsia="en-GB"/>
              </w:rPr>
              <w:t>pamatnes</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temperatūra</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komponentu</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temperatūra</w:t>
            </w:r>
            <w:proofErr w:type="spellEnd"/>
            <w:r w:rsidRPr="00DE0AFD">
              <w:rPr>
                <w:rFonts w:eastAsia="Times New Roman" w:cs="Arial"/>
                <w:i/>
                <w:iCs/>
                <w:color w:val="222222"/>
                <w:sz w:val="22"/>
                <w:bdr w:val="none" w:sz="0" w:space="0" w:color="auto" w:frame="1"/>
                <w:lang w:val="en-GB" w:eastAsia="en-GB"/>
              </w:rPr>
              <w:t>)</w:t>
            </w:r>
          </w:p>
        </w:tc>
        <w:tc>
          <w:tcPr>
            <w:tcW w:w="0" w:type="auto"/>
            <w:tcBorders>
              <w:top w:val="nil"/>
              <w:left w:val="nil"/>
              <w:bottom w:val="nil"/>
              <w:right w:val="single" w:sz="6" w:space="0" w:color="DEDBDE"/>
            </w:tcBorders>
            <w:shd w:val="clear" w:color="auto" w:fill="auto"/>
            <w:tcMar>
              <w:top w:w="120" w:type="dxa"/>
              <w:left w:w="225" w:type="dxa"/>
              <w:bottom w:w="120" w:type="dxa"/>
              <w:right w:w="225" w:type="dxa"/>
            </w:tcMar>
            <w:vAlign w:val="bottom"/>
            <w:hideMark/>
          </w:tcPr>
          <w:p w14:paraId="5407B183" w14:textId="77777777" w:rsidR="00990613" w:rsidRPr="00DE0AFD" w:rsidRDefault="00990613" w:rsidP="00FC07AD">
            <w:pPr>
              <w:textAlignment w:val="baseline"/>
              <w:rPr>
                <w:rFonts w:eastAsia="Times New Roman" w:cs="Arial"/>
                <w:i/>
                <w:iCs/>
                <w:color w:val="222222"/>
                <w:sz w:val="22"/>
                <w:lang w:val="en-GB" w:eastAsia="en-GB"/>
              </w:rPr>
            </w:pPr>
            <w:r w:rsidRPr="00DE0AFD">
              <w:rPr>
                <w:rFonts w:eastAsia="Times New Roman" w:cs="Arial"/>
                <w:i/>
                <w:iCs/>
                <w:color w:val="222222"/>
                <w:sz w:val="22"/>
                <w:bdr w:val="none" w:sz="0" w:space="0" w:color="auto" w:frame="1"/>
                <w:lang w:val="en-GB" w:eastAsia="en-GB"/>
              </w:rPr>
              <w:t xml:space="preserve">≥ 5 ° </w:t>
            </w:r>
            <w:r w:rsidRPr="00DE0AFD">
              <w:rPr>
                <w:rFonts w:eastAsia="Times New Roman" w:cs="Arial"/>
                <w:i/>
                <w:iCs/>
                <w:color w:val="222222"/>
                <w:sz w:val="22"/>
                <w:bdr w:val="none" w:sz="0" w:space="0" w:color="auto" w:frame="1"/>
                <w:lang w:val="ru-RU" w:eastAsia="en-GB"/>
              </w:rPr>
              <w:t>С</w:t>
            </w:r>
          </w:p>
          <w:p w14:paraId="4631DBC3" w14:textId="77777777" w:rsidR="00990613" w:rsidRPr="00DE0AFD" w:rsidRDefault="00990613" w:rsidP="00FC07AD">
            <w:pPr>
              <w:textAlignment w:val="baseline"/>
              <w:rPr>
                <w:rFonts w:eastAsia="Times New Roman" w:cs="Arial"/>
                <w:i/>
                <w:iCs/>
                <w:color w:val="222222"/>
                <w:sz w:val="22"/>
                <w:lang w:val="en-GB" w:eastAsia="en-GB"/>
              </w:rPr>
            </w:pPr>
            <w:r w:rsidRPr="00DE0AFD">
              <w:rPr>
                <w:rFonts w:eastAsia="Times New Roman" w:cs="Arial"/>
                <w:i/>
                <w:iCs/>
                <w:color w:val="222222"/>
                <w:sz w:val="22"/>
                <w:lang w:val="en-GB" w:eastAsia="en-GB"/>
              </w:rPr>
              <w:t>(</w:t>
            </w:r>
            <w:proofErr w:type="spellStart"/>
            <w:r w:rsidRPr="00DE0AFD">
              <w:rPr>
                <w:rFonts w:eastAsia="Times New Roman" w:cs="Arial"/>
                <w:i/>
                <w:iCs/>
                <w:color w:val="222222"/>
                <w:sz w:val="22"/>
                <w:lang w:val="en-GB" w:eastAsia="en-GB"/>
              </w:rPr>
              <w:t>pēc</w:t>
            </w:r>
            <w:proofErr w:type="spellEnd"/>
            <w:r w:rsidRPr="00DE0AFD">
              <w:rPr>
                <w:rFonts w:eastAsia="Times New Roman" w:cs="Arial"/>
                <w:i/>
                <w:iCs/>
                <w:color w:val="222222"/>
                <w:sz w:val="22"/>
                <w:lang w:val="en-GB" w:eastAsia="en-GB"/>
              </w:rPr>
              <w:t xml:space="preserve"> </w:t>
            </w:r>
            <w:proofErr w:type="spellStart"/>
            <w:r w:rsidRPr="00DE0AFD">
              <w:rPr>
                <w:rFonts w:eastAsia="Times New Roman" w:cs="Arial"/>
                <w:i/>
                <w:iCs/>
                <w:color w:val="222222"/>
                <w:sz w:val="22"/>
                <w:lang w:val="en-GB" w:eastAsia="en-GB"/>
              </w:rPr>
              <w:t>importēšanas</w:t>
            </w:r>
            <w:proofErr w:type="spellEnd"/>
            <w:r w:rsidRPr="00DE0AFD">
              <w:rPr>
                <w:rFonts w:eastAsia="Times New Roman" w:cs="Arial"/>
                <w:i/>
                <w:iCs/>
                <w:color w:val="222222"/>
                <w:sz w:val="22"/>
                <w:lang w:val="en-GB" w:eastAsia="en-GB"/>
              </w:rPr>
              <w:t xml:space="preserve"> un </w:t>
            </w:r>
            <w:proofErr w:type="spellStart"/>
            <w:r w:rsidRPr="00DE0AFD">
              <w:rPr>
                <w:rFonts w:eastAsia="Times New Roman" w:cs="Arial"/>
                <w:i/>
                <w:iCs/>
                <w:color w:val="222222"/>
                <w:sz w:val="22"/>
                <w:lang w:val="en-GB" w:eastAsia="en-GB"/>
              </w:rPr>
              <w:t>līdz</w:t>
            </w:r>
            <w:proofErr w:type="spellEnd"/>
            <w:r w:rsidRPr="00DE0AFD">
              <w:rPr>
                <w:rFonts w:eastAsia="Times New Roman" w:cs="Arial"/>
                <w:i/>
                <w:iCs/>
                <w:color w:val="222222"/>
                <w:sz w:val="22"/>
                <w:lang w:val="en-GB" w:eastAsia="en-GB"/>
              </w:rPr>
              <w:t xml:space="preserve"> </w:t>
            </w:r>
            <w:proofErr w:type="spellStart"/>
            <w:r w:rsidRPr="00DE0AFD">
              <w:rPr>
                <w:rFonts w:eastAsia="Times New Roman" w:cs="Arial"/>
                <w:i/>
                <w:iCs/>
                <w:color w:val="222222"/>
                <w:sz w:val="22"/>
                <w:lang w:val="en-GB" w:eastAsia="en-GB"/>
              </w:rPr>
              <w:t>trīs</w:t>
            </w:r>
            <w:proofErr w:type="spellEnd"/>
            <w:r w:rsidRPr="00DE0AFD">
              <w:rPr>
                <w:rFonts w:eastAsia="Times New Roman" w:cs="Arial"/>
                <w:i/>
                <w:iCs/>
                <w:color w:val="222222"/>
                <w:sz w:val="22"/>
                <w:lang w:val="en-GB" w:eastAsia="en-GB"/>
              </w:rPr>
              <w:t xml:space="preserve"> </w:t>
            </w:r>
            <w:proofErr w:type="spellStart"/>
            <w:r w:rsidRPr="00DE0AFD">
              <w:rPr>
                <w:rFonts w:eastAsia="Times New Roman" w:cs="Arial"/>
                <w:i/>
                <w:iCs/>
                <w:color w:val="222222"/>
                <w:sz w:val="22"/>
                <w:lang w:val="en-GB" w:eastAsia="en-GB"/>
              </w:rPr>
              <w:t>dienām</w:t>
            </w:r>
            <w:proofErr w:type="spellEnd"/>
            <w:r w:rsidRPr="00DE0AFD">
              <w:rPr>
                <w:rFonts w:eastAsia="Times New Roman" w:cs="Arial"/>
                <w:i/>
                <w:iCs/>
                <w:color w:val="222222"/>
                <w:sz w:val="22"/>
                <w:lang w:val="en-GB" w:eastAsia="en-GB"/>
              </w:rPr>
              <w:t xml:space="preserve"> </w:t>
            </w:r>
            <w:proofErr w:type="spellStart"/>
            <w:r w:rsidRPr="00DE0AFD">
              <w:rPr>
                <w:rFonts w:eastAsia="Times New Roman" w:cs="Arial"/>
                <w:i/>
                <w:iCs/>
                <w:color w:val="222222"/>
                <w:sz w:val="22"/>
                <w:lang w:val="en-GB" w:eastAsia="en-GB"/>
              </w:rPr>
              <w:t>pēc</w:t>
            </w:r>
            <w:proofErr w:type="spellEnd"/>
            <w:r w:rsidRPr="00DE0AFD">
              <w:rPr>
                <w:rFonts w:eastAsia="Times New Roman" w:cs="Arial"/>
                <w:i/>
                <w:iCs/>
                <w:color w:val="222222"/>
                <w:sz w:val="22"/>
                <w:lang w:val="en-GB" w:eastAsia="en-GB"/>
              </w:rPr>
              <w:t xml:space="preserve"> tam)</w:t>
            </w:r>
          </w:p>
        </w:tc>
      </w:tr>
      <w:tr w:rsidR="00990613" w:rsidRPr="00DE0AFD" w14:paraId="397656B3" w14:textId="77777777" w:rsidTr="00FC07AD">
        <w:trPr>
          <w:trHeight w:val="20"/>
        </w:trPr>
        <w:tc>
          <w:tcPr>
            <w:tcW w:w="0" w:type="auto"/>
            <w:tcBorders>
              <w:top w:val="nil"/>
              <w:left w:val="single" w:sz="6" w:space="0" w:color="000000"/>
              <w:bottom w:val="nil"/>
              <w:right w:val="single" w:sz="6" w:space="0" w:color="DEDBDE"/>
            </w:tcBorders>
            <w:shd w:val="clear" w:color="auto" w:fill="auto"/>
            <w:tcMar>
              <w:top w:w="30" w:type="dxa"/>
              <w:left w:w="225" w:type="dxa"/>
              <w:bottom w:w="30" w:type="dxa"/>
              <w:right w:w="225" w:type="dxa"/>
            </w:tcMar>
            <w:vAlign w:val="bottom"/>
            <w:hideMark/>
          </w:tcPr>
          <w:p w14:paraId="06ECD909" w14:textId="77777777" w:rsidR="00990613" w:rsidRPr="00DE0AFD" w:rsidRDefault="00990613" w:rsidP="00FC07AD">
            <w:pPr>
              <w:textAlignment w:val="baseline"/>
              <w:rPr>
                <w:rFonts w:eastAsia="Times New Roman" w:cs="Arial"/>
                <w:i/>
                <w:iCs/>
                <w:color w:val="222222"/>
                <w:sz w:val="22"/>
                <w:lang w:val="en-GB" w:eastAsia="en-GB"/>
              </w:rPr>
            </w:pPr>
            <w:proofErr w:type="spellStart"/>
            <w:r w:rsidRPr="00DE0AFD">
              <w:rPr>
                <w:rFonts w:eastAsia="Times New Roman" w:cs="Arial"/>
                <w:i/>
                <w:iCs/>
                <w:color w:val="222222"/>
                <w:sz w:val="22"/>
                <w:bdr w:val="none" w:sz="0" w:space="0" w:color="auto" w:frame="1"/>
                <w:lang w:val="en-GB" w:eastAsia="en-GB"/>
              </w:rPr>
              <w:t>Aizsardzība</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pret</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kaitīgām</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sekām</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karstums</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stiprs</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lietus</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caurvēja</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u.c.</w:t>
            </w:r>
            <w:proofErr w:type="spellEnd"/>
            <w:r w:rsidRPr="00DE0AFD">
              <w:rPr>
                <w:rFonts w:eastAsia="Times New Roman" w:cs="Arial"/>
                <w:i/>
                <w:iCs/>
                <w:color w:val="222222"/>
                <w:sz w:val="22"/>
                <w:bdr w:val="none" w:sz="0" w:space="0" w:color="auto" w:frame="1"/>
                <w:lang w:val="en-GB" w:eastAsia="en-GB"/>
              </w:rPr>
              <w:t>)</w:t>
            </w:r>
          </w:p>
        </w:tc>
        <w:tc>
          <w:tcPr>
            <w:tcW w:w="0" w:type="auto"/>
            <w:tcBorders>
              <w:top w:val="nil"/>
              <w:left w:val="nil"/>
              <w:bottom w:val="nil"/>
              <w:right w:val="single" w:sz="6" w:space="0" w:color="DEDBDE"/>
            </w:tcBorders>
            <w:shd w:val="clear" w:color="auto" w:fill="auto"/>
            <w:tcMar>
              <w:top w:w="120" w:type="dxa"/>
              <w:left w:w="225" w:type="dxa"/>
              <w:bottom w:w="120" w:type="dxa"/>
              <w:right w:w="225" w:type="dxa"/>
            </w:tcMar>
            <w:vAlign w:val="bottom"/>
            <w:hideMark/>
          </w:tcPr>
          <w:p w14:paraId="474EEA11" w14:textId="77777777" w:rsidR="00990613" w:rsidRPr="00DE0AFD" w:rsidRDefault="00990613" w:rsidP="00FC07AD">
            <w:pPr>
              <w:textAlignment w:val="baseline"/>
              <w:rPr>
                <w:rFonts w:eastAsia="Times New Roman" w:cs="Arial"/>
                <w:i/>
                <w:iCs/>
                <w:color w:val="222222"/>
                <w:sz w:val="22"/>
                <w:lang w:val="en-GB" w:eastAsia="en-GB"/>
              </w:rPr>
            </w:pPr>
            <w:r w:rsidRPr="00DE0AFD">
              <w:rPr>
                <w:rFonts w:eastAsia="Times New Roman" w:cs="Arial"/>
                <w:i/>
                <w:iCs/>
                <w:color w:val="222222"/>
                <w:sz w:val="22"/>
                <w:bdr w:val="none" w:sz="0" w:space="0" w:color="auto" w:frame="1"/>
                <w:lang w:val="en-GB" w:eastAsia="en-GB"/>
              </w:rPr>
              <w:t xml:space="preserve">≥ 8 </w:t>
            </w:r>
            <w:proofErr w:type="spellStart"/>
            <w:r w:rsidRPr="00DE0AFD">
              <w:rPr>
                <w:rFonts w:eastAsia="Times New Roman" w:cs="Arial"/>
                <w:i/>
                <w:iCs/>
                <w:color w:val="222222"/>
                <w:sz w:val="22"/>
                <w:bdr w:val="none" w:sz="0" w:space="0" w:color="auto" w:frame="1"/>
                <w:lang w:val="en-GB" w:eastAsia="en-GB"/>
              </w:rPr>
              <w:t>dienas</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pirmās</w:t>
            </w:r>
            <w:proofErr w:type="spellEnd"/>
            <w:r w:rsidRPr="00DE0AFD">
              <w:rPr>
                <w:rFonts w:eastAsia="Times New Roman" w:cs="Arial"/>
                <w:i/>
                <w:iCs/>
                <w:color w:val="222222"/>
                <w:sz w:val="22"/>
                <w:bdr w:val="none" w:sz="0" w:space="0" w:color="auto" w:frame="1"/>
                <w:lang w:val="en-GB" w:eastAsia="en-GB"/>
              </w:rPr>
              <w:t xml:space="preserve"> 3 </w:t>
            </w:r>
            <w:proofErr w:type="spellStart"/>
            <w:r w:rsidRPr="00DE0AFD">
              <w:rPr>
                <w:rFonts w:eastAsia="Times New Roman" w:cs="Arial"/>
                <w:i/>
                <w:iCs/>
                <w:color w:val="222222"/>
                <w:sz w:val="22"/>
                <w:bdr w:val="none" w:sz="0" w:space="0" w:color="auto" w:frame="1"/>
                <w:lang w:val="en-GB" w:eastAsia="en-GB"/>
              </w:rPr>
              <w:t>dienas</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arī</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aizsardzība</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pret</w:t>
            </w:r>
            <w:proofErr w:type="spellEnd"/>
            <w:r w:rsidRPr="00DE0AFD">
              <w:rPr>
                <w:rFonts w:eastAsia="Times New Roman" w:cs="Arial"/>
                <w:i/>
                <w:iCs/>
                <w:color w:val="222222"/>
                <w:sz w:val="22"/>
                <w:bdr w:val="none" w:sz="0" w:space="0" w:color="auto" w:frame="1"/>
                <w:lang w:val="en-GB" w:eastAsia="en-GB"/>
              </w:rPr>
              <w:t xml:space="preserve"> </w:t>
            </w:r>
            <w:proofErr w:type="spellStart"/>
            <w:r w:rsidRPr="00DE0AFD">
              <w:rPr>
                <w:rFonts w:eastAsia="Times New Roman" w:cs="Arial"/>
                <w:i/>
                <w:iCs/>
                <w:color w:val="222222"/>
                <w:sz w:val="22"/>
                <w:bdr w:val="none" w:sz="0" w:space="0" w:color="auto" w:frame="1"/>
                <w:lang w:val="en-GB" w:eastAsia="en-GB"/>
              </w:rPr>
              <w:t>dehidratāciju</w:t>
            </w:r>
            <w:proofErr w:type="spellEnd"/>
          </w:p>
        </w:tc>
      </w:tr>
    </w:tbl>
    <w:p w14:paraId="0BE8D4FE" w14:textId="77777777" w:rsidR="00990613" w:rsidRPr="00DE0AFD" w:rsidRDefault="00990613" w:rsidP="00990613">
      <w:pPr>
        <w:jc w:val="both"/>
        <w:rPr>
          <w:rFonts w:cs="Arial"/>
          <w:i/>
          <w:iCs/>
          <w:sz w:val="22"/>
        </w:rPr>
      </w:pPr>
    </w:p>
    <w:p w14:paraId="7E3FBE14" w14:textId="77777777" w:rsidR="00990613" w:rsidRPr="00DE0AFD" w:rsidRDefault="00990613" w:rsidP="00C76FC1">
      <w:pPr>
        <w:ind w:firstLine="720"/>
        <w:jc w:val="both"/>
        <w:rPr>
          <w:rFonts w:eastAsia="Times New Roman" w:cs="Arial"/>
          <w:i/>
          <w:iCs/>
          <w:sz w:val="22"/>
        </w:rPr>
      </w:pPr>
      <w:r w:rsidRPr="00DE0AFD">
        <w:rPr>
          <w:rFonts w:eastAsia="Times New Roman" w:cs="Arial"/>
          <w:i/>
          <w:iCs/>
          <w:sz w:val="22"/>
        </w:rPr>
        <w:t xml:space="preserve">Grīdas seguma gatavība segšanai: segums tiek uzskatīts par gatavu turpmākajiem grīdas darbiem, kad tas ir izžuvis tiktāl, ka turpmākās žūšanas rezultātā vairs nav sagaidāmas lielas deformācijas, un ir sasniegta nominālā lieces stiepes izturība saskaņā ar DIN 18560 sasniegts. Minerālu klonu gadījumā to pārbauda, </w:t>
      </w:r>
      <w:r w:rsidRPr="00DE0AFD">
        <w:rPr>
          <w:rFonts w:ascii="Arial" w:eastAsia="Times New Roman" w:hAnsi="Arial" w:cs="Arial"/>
          <w:i/>
          <w:iCs/>
          <w:sz w:val="22"/>
        </w:rPr>
        <w:t>​​</w:t>
      </w:r>
      <w:r w:rsidRPr="00DE0AFD">
        <w:rPr>
          <w:rFonts w:eastAsia="Times New Roman" w:cs="Arial"/>
          <w:i/>
          <w:iCs/>
          <w:sz w:val="22"/>
        </w:rPr>
        <w:t>pamatojoties uz klona atliku</w:t>
      </w:r>
      <w:r w:rsidRPr="00DE0AFD">
        <w:rPr>
          <w:rFonts w:eastAsia="Times New Roman" w:cs="ISOCPEUR"/>
          <w:i/>
          <w:iCs/>
          <w:sz w:val="22"/>
        </w:rPr>
        <w:t>š</w:t>
      </w:r>
      <w:r w:rsidRPr="00DE0AFD">
        <w:rPr>
          <w:rFonts w:eastAsia="Times New Roman" w:cs="Arial"/>
          <w:i/>
          <w:iCs/>
          <w:sz w:val="22"/>
        </w:rPr>
        <w:t>o mitrumu, ko nosaka ar t</w:t>
      </w:r>
      <w:r w:rsidRPr="00DE0AFD">
        <w:rPr>
          <w:rFonts w:eastAsia="Times New Roman" w:cs="ISOCPEUR"/>
          <w:i/>
          <w:iCs/>
          <w:sz w:val="22"/>
        </w:rPr>
        <w:t>ā</w:t>
      </w:r>
      <w:r w:rsidRPr="00DE0AFD">
        <w:rPr>
          <w:rFonts w:eastAsia="Times New Roman" w:cs="Arial"/>
          <w:i/>
          <w:iCs/>
          <w:sz w:val="22"/>
        </w:rPr>
        <w:t xml:space="preserve"> saukto CM m</w:t>
      </w:r>
      <w:r w:rsidRPr="00DE0AFD">
        <w:rPr>
          <w:rFonts w:eastAsia="Times New Roman" w:cs="ISOCPEUR"/>
          <w:i/>
          <w:iCs/>
          <w:sz w:val="22"/>
        </w:rPr>
        <w:t>ē</w:t>
      </w:r>
      <w:r w:rsidRPr="00DE0AFD">
        <w:rPr>
          <w:rFonts w:eastAsia="Times New Roman" w:cs="Arial"/>
          <w:i/>
          <w:iCs/>
          <w:sz w:val="22"/>
        </w:rPr>
        <w:t>r</w:t>
      </w:r>
      <w:r w:rsidRPr="00DE0AFD">
        <w:rPr>
          <w:rFonts w:eastAsia="Times New Roman" w:cs="ISOCPEUR"/>
          <w:i/>
          <w:iCs/>
          <w:sz w:val="22"/>
        </w:rPr>
        <w:t>ī</w:t>
      </w:r>
      <w:r w:rsidRPr="00DE0AFD">
        <w:rPr>
          <w:rFonts w:eastAsia="Times New Roman" w:cs="Arial"/>
          <w:i/>
          <w:iCs/>
          <w:sz w:val="22"/>
        </w:rPr>
        <w:t>jumu ar kalcija karb</w:t>
      </w:r>
      <w:r w:rsidRPr="00DE0AFD">
        <w:rPr>
          <w:rFonts w:eastAsia="Times New Roman" w:cs="ISOCPEUR"/>
          <w:i/>
          <w:iCs/>
          <w:sz w:val="22"/>
        </w:rPr>
        <w:t>ī</w:t>
      </w:r>
      <w:r w:rsidRPr="00DE0AFD">
        <w:rPr>
          <w:rFonts w:eastAsia="Times New Roman" w:cs="Arial"/>
          <w:i/>
          <w:iCs/>
          <w:sz w:val="22"/>
        </w:rPr>
        <w:t>da m</w:t>
      </w:r>
      <w:r w:rsidRPr="00DE0AFD">
        <w:rPr>
          <w:rFonts w:eastAsia="Times New Roman" w:cs="ISOCPEUR"/>
          <w:i/>
          <w:iCs/>
          <w:sz w:val="22"/>
        </w:rPr>
        <w:t>ē</w:t>
      </w:r>
      <w:r w:rsidRPr="00DE0AFD">
        <w:rPr>
          <w:rFonts w:eastAsia="Times New Roman" w:cs="Arial"/>
          <w:i/>
          <w:iCs/>
          <w:sz w:val="22"/>
        </w:rPr>
        <w:t xml:space="preserve">rinstrumentu. </w:t>
      </w:r>
      <w:r w:rsidRPr="00DE0AFD">
        <w:rPr>
          <w:rFonts w:eastAsia="Times New Roman" w:cs="ISOCPEUR"/>
          <w:i/>
          <w:iCs/>
          <w:sz w:val="22"/>
        </w:rPr>
        <w:t>Š</w:t>
      </w:r>
      <w:r w:rsidRPr="00DE0AFD">
        <w:rPr>
          <w:rFonts w:eastAsia="Times New Roman" w:cs="Arial"/>
          <w:i/>
          <w:iCs/>
          <w:sz w:val="22"/>
        </w:rPr>
        <w:t>ie klona veidi parasti ir gatavi uzkl</w:t>
      </w:r>
      <w:r w:rsidRPr="00DE0AFD">
        <w:rPr>
          <w:rFonts w:eastAsia="Times New Roman" w:cs="ISOCPEUR"/>
          <w:i/>
          <w:iCs/>
          <w:sz w:val="22"/>
        </w:rPr>
        <w:t>āš</w:t>
      </w:r>
      <w:r w:rsidRPr="00DE0AFD">
        <w:rPr>
          <w:rFonts w:eastAsia="Times New Roman" w:cs="Arial"/>
          <w:i/>
          <w:iCs/>
          <w:sz w:val="22"/>
        </w:rPr>
        <w:t>anai p</w:t>
      </w:r>
      <w:r w:rsidRPr="00DE0AFD">
        <w:rPr>
          <w:rFonts w:eastAsia="Times New Roman" w:cs="ISOCPEUR"/>
          <w:i/>
          <w:iCs/>
          <w:sz w:val="22"/>
        </w:rPr>
        <w:t>ē</w:t>
      </w:r>
      <w:r w:rsidRPr="00DE0AFD">
        <w:rPr>
          <w:rFonts w:eastAsia="Times New Roman" w:cs="Arial"/>
          <w:i/>
          <w:iCs/>
          <w:sz w:val="22"/>
        </w:rPr>
        <w:t>c 28 dien</w:t>
      </w:r>
      <w:r w:rsidRPr="00DE0AFD">
        <w:rPr>
          <w:rFonts w:eastAsia="Times New Roman" w:cs="ISOCPEUR"/>
          <w:i/>
          <w:iCs/>
          <w:sz w:val="22"/>
        </w:rPr>
        <w:t>ā</w:t>
      </w:r>
      <w:r w:rsidRPr="00DE0AFD">
        <w:rPr>
          <w:rFonts w:eastAsia="Times New Roman" w:cs="Arial"/>
          <w:i/>
          <w:iCs/>
          <w:sz w:val="22"/>
        </w:rPr>
        <w:t>m un, atkar</w:t>
      </w:r>
      <w:r w:rsidRPr="00DE0AFD">
        <w:rPr>
          <w:rFonts w:eastAsia="Times New Roman" w:cs="ISOCPEUR"/>
          <w:i/>
          <w:iCs/>
          <w:sz w:val="22"/>
        </w:rPr>
        <w:t>ī</w:t>
      </w:r>
      <w:r w:rsidRPr="00DE0AFD">
        <w:rPr>
          <w:rFonts w:eastAsia="Times New Roman" w:cs="Arial"/>
          <w:i/>
          <w:iCs/>
          <w:sz w:val="22"/>
        </w:rPr>
        <w:t>b</w:t>
      </w:r>
      <w:r w:rsidRPr="00DE0AFD">
        <w:rPr>
          <w:rFonts w:eastAsia="Times New Roman" w:cs="ISOCPEUR"/>
          <w:i/>
          <w:iCs/>
          <w:sz w:val="22"/>
        </w:rPr>
        <w:t>ā</w:t>
      </w:r>
      <w:r w:rsidRPr="00DE0AFD">
        <w:rPr>
          <w:rFonts w:eastAsia="Times New Roman" w:cs="Arial"/>
          <w:i/>
          <w:iCs/>
          <w:sz w:val="22"/>
        </w:rPr>
        <w:t xml:space="preserve"> no da</w:t>
      </w:r>
      <w:r w:rsidRPr="00DE0AFD">
        <w:rPr>
          <w:rFonts w:eastAsia="Times New Roman" w:cs="ISOCPEUR"/>
          <w:i/>
          <w:iCs/>
          <w:sz w:val="22"/>
        </w:rPr>
        <w:t>žā</w:t>
      </w:r>
      <w:r w:rsidRPr="00DE0AFD">
        <w:rPr>
          <w:rFonts w:eastAsia="Times New Roman" w:cs="Arial"/>
          <w:i/>
          <w:iCs/>
          <w:sz w:val="22"/>
        </w:rPr>
        <w:t>diem margin</w:t>
      </w:r>
      <w:r w:rsidRPr="00DE0AFD">
        <w:rPr>
          <w:rFonts w:eastAsia="Times New Roman" w:cs="ISOCPEUR"/>
          <w:i/>
          <w:iCs/>
          <w:sz w:val="22"/>
        </w:rPr>
        <w:t>ā</w:t>
      </w:r>
      <w:r w:rsidRPr="00DE0AFD">
        <w:rPr>
          <w:rFonts w:eastAsia="Times New Roman" w:cs="Arial"/>
          <w:i/>
          <w:iCs/>
          <w:sz w:val="22"/>
        </w:rPr>
        <w:t>lajiem faktoriem, da</w:t>
      </w:r>
      <w:r w:rsidRPr="00DE0AFD">
        <w:rPr>
          <w:rFonts w:eastAsia="Times New Roman" w:cs="ISOCPEUR"/>
          <w:i/>
          <w:iCs/>
          <w:sz w:val="22"/>
        </w:rPr>
        <w:t>ž</w:t>
      </w:r>
      <w:r w:rsidRPr="00DE0AFD">
        <w:rPr>
          <w:rFonts w:eastAsia="Times New Roman" w:cs="Arial"/>
          <w:i/>
          <w:iCs/>
          <w:sz w:val="22"/>
        </w:rPr>
        <w:t xml:space="preserve">reiz ne </w:t>
      </w:r>
      <w:r w:rsidRPr="00DE0AFD">
        <w:rPr>
          <w:rFonts w:eastAsia="Times New Roman" w:cs="ISOCPEUR"/>
          <w:i/>
          <w:iCs/>
          <w:sz w:val="22"/>
        </w:rPr>
        <w:t>ā</w:t>
      </w:r>
      <w:r w:rsidRPr="00DE0AFD">
        <w:rPr>
          <w:rFonts w:eastAsia="Times New Roman" w:cs="Arial"/>
          <w:i/>
          <w:iCs/>
          <w:sz w:val="22"/>
        </w:rPr>
        <w:t>tr</w:t>
      </w:r>
      <w:r w:rsidRPr="00DE0AFD">
        <w:rPr>
          <w:rFonts w:eastAsia="Times New Roman" w:cs="ISOCPEUR"/>
          <w:i/>
          <w:iCs/>
          <w:sz w:val="22"/>
        </w:rPr>
        <w:t>ā</w:t>
      </w:r>
      <w:r w:rsidRPr="00DE0AFD">
        <w:rPr>
          <w:rFonts w:eastAsia="Times New Roman" w:cs="Arial"/>
          <w:i/>
          <w:iCs/>
          <w:sz w:val="22"/>
        </w:rPr>
        <w:t>k k</w:t>
      </w:r>
      <w:r w:rsidRPr="00DE0AFD">
        <w:rPr>
          <w:rFonts w:eastAsia="Times New Roman" w:cs="ISOCPEUR"/>
          <w:i/>
          <w:iCs/>
          <w:sz w:val="22"/>
        </w:rPr>
        <w:t>ā</w:t>
      </w:r>
      <w:r w:rsidRPr="00DE0AFD">
        <w:rPr>
          <w:rFonts w:eastAsia="Times New Roman" w:cs="Arial"/>
          <w:i/>
          <w:iCs/>
          <w:sz w:val="22"/>
        </w:rPr>
        <w:t xml:space="preserve"> daudz v</w:t>
      </w:r>
      <w:r w:rsidRPr="00DE0AFD">
        <w:rPr>
          <w:rFonts w:eastAsia="Times New Roman" w:cs="ISOCPEUR"/>
          <w:i/>
          <w:iCs/>
          <w:sz w:val="22"/>
        </w:rPr>
        <w:t>ē</w:t>
      </w:r>
      <w:r w:rsidRPr="00DE0AFD">
        <w:rPr>
          <w:rFonts w:eastAsia="Times New Roman" w:cs="Arial"/>
          <w:i/>
          <w:iCs/>
          <w:sz w:val="22"/>
        </w:rPr>
        <w:t>l</w:t>
      </w:r>
      <w:r w:rsidRPr="00DE0AFD">
        <w:rPr>
          <w:rFonts w:eastAsia="Times New Roman" w:cs="ISOCPEUR"/>
          <w:i/>
          <w:iCs/>
          <w:sz w:val="22"/>
        </w:rPr>
        <w:t>ā</w:t>
      </w:r>
      <w:r w:rsidRPr="00DE0AFD">
        <w:rPr>
          <w:rFonts w:eastAsia="Times New Roman" w:cs="Arial"/>
          <w:i/>
          <w:iCs/>
          <w:sz w:val="22"/>
        </w:rPr>
        <w:t>k.</w:t>
      </w:r>
    </w:p>
    <w:p w14:paraId="6E6C131A" w14:textId="77777777" w:rsidR="00990613" w:rsidRPr="00DE0AFD" w:rsidRDefault="00990613" w:rsidP="00C76FC1">
      <w:pPr>
        <w:ind w:firstLine="720"/>
        <w:jc w:val="both"/>
        <w:rPr>
          <w:rFonts w:cs="Arial"/>
          <w:i/>
          <w:iCs/>
          <w:sz w:val="22"/>
        </w:rPr>
      </w:pPr>
      <w:r w:rsidRPr="00DE0AFD">
        <w:rPr>
          <w:rFonts w:cs="Arial"/>
          <w:i/>
          <w:iCs/>
          <w:sz w:val="22"/>
        </w:rPr>
        <w:t xml:space="preserve">Darba zonai jābūt nodrošinātai pret tiešu ūdens (lietus) iedarbību, kā arī telpām jābūt nodrošinātām pret caurvēja ietekmi un telpās jābūt nodrošinātai gaisa temperatūrai +5 grādi. </w:t>
      </w:r>
    </w:p>
    <w:p w14:paraId="4325C6CE" w14:textId="77777777" w:rsidR="00990613" w:rsidRPr="00DE0AFD" w:rsidRDefault="00990613" w:rsidP="00C76FC1">
      <w:pPr>
        <w:ind w:firstLine="567"/>
        <w:jc w:val="both"/>
        <w:rPr>
          <w:rFonts w:cs="Arial"/>
          <w:i/>
          <w:iCs/>
          <w:sz w:val="22"/>
        </w:rPr>
      </w:pPr>
      <w:r w:rsidRPr="00DE0AFD">
        <w:rPr>
          <w:rFonts w:cs="Arial"/>
          <w:i/>
          <w:iCs/>
          <w:sz w:val="22"/>
        </w:rPr>
        <w:t>Ja nevar nodrošināt ražotāja rekomendācijas, tad betona klons nākamajā dienā pēc ieklāšanas tiek aplaistīts ar ūdeni un atpakaļ apklāts ar plēvi.</w:t>
      </w:r>
    </w:p>
    <w:p w14:paraId="1B489824" w14:textId="1E9EF996" w:rsidR="00990613" w:rsidRDefault="00C97C05" w:rsidP="00990613">
      <w:pPr>
        <w:rPr>
          <w:rFonts w:eastAsia="Times New Roman" w:cs="Arial"/>
          <w:b/>
          <w:bCs/>
          <w:i/>
          <w:iCs/>
          <w:sz w:val="22"/>
        </w:rPr>
      </w:pPr>
      <w:r>
        <w:rPr>
          <w:rFonts w:eastAsia="Times New Roman" w:cs="Arial"/>
          <w:b/>
          <w:bCs/>
          <w:i/>
          <w:iCs/>
          <w:sz w:val="22"/>
        </w:rPr>
        <w:t xml:space="preserve"> Tipveida kļūdas klona grīdu ierīkošanā</w:t>
      </w:r>
    </w:p>
    <w:p w14:paraId="61C9192F" w14:textId="4C85F758" w:rsidR="00C97C05" w:rsidRPr="00DE0AFD" w:rsidRDefault="00C97C05" w:rsidP="00990613">
      <w:pPr>
        <w:rPr>
          <w:rFonts w:eastAsia="Times New Roman" w:cs="Arial"/>
          <w:b/>
          <w:bCs/>
          <w:i/>
          <w:iCs/>
          <w:sz w:val="22"/>
        </w:rPr>
      </w:pPr>
      <w:r>
        <w:rPr>
          <w:rFonts w:eastAsia="Times New Roman" w:cs="Arial"/>
          <w:b/>
          <w:bCs/>
          <w:i/>
          <w:iCs/>
          <w:noProof/>
          <w:sz w:val="22"/>
        </w:rPr>
        <w:lastRenderedPageBreak/>
        <w:drawing>
          <wp:inline distT="0" distB="0" distL="0" distR="0" wp14:anchorId="4C086741" wp14:editId="6A43F093">
            <wp:extent cx="5832000" cy="6693128"/>
            <wp:effectExtent l="0" t="0" r="0" b="0"/>
            <wp:docPr id="9094589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32000" cy="6693128"/>
                    </a:xfrm>
                    <a:prstGeom prst="rect">
                      <a:avLst/>
                    </a:prstGeom>
                    <a:noFill/>
                  </pic:spPr>
                </pic:pic>
              </a:graphicData>
            </a:graphic>
          </wp:inline>
        </w:drawing>
      </w:r>
    </w:p>
    <w:p w14:paraId="4B01659C" w14:textId="77777777" w:rsidR="00990613" w:rsidRPr="00DE0AFD" w:rsidRDefault="00990613" w:rsidP="00990613">
      <w:pPr>
        <w:jc w:val="both"/>
        <w:rPr>
          <w:rFonts w:eastAsia="Times New Roman" w:cs="Arial"/>
          <w:i/>
          <w:iCs/>
          <w:sz w:val="22"/>
        </w:rPr>
      </w:pPr>
    </w:p>
    <w:p w14:paraId="0FA3E4EC" w14:textId="77777777" w:rsidR="00990613" w:rsidRPr="00DE0AFD" w:rsidRDefault="00990613" w:rsidP="00990613">
      <w:pPr>
        <w:rPr>
          <w:rFonts w:eastAsia="Times New Roman" w:cs="Arial"/>
          <w:b/>
          <w:bCs/>
          <w:i/>
          <w:iCs/>
          <w:sz w:val="22"/>
        </w:rPr>
      </w:pPr>
      <w:r w:rsidRPr="00DE0AFD">
        <w:rPr>
          <w:rFonts w:cs="Arial"/>
          <w:b/>
          <w:bCs/>
          <w:i/>
          <w:iCs/>
          <w:sz w:val="22"/>
        </w:rPr>
        <w:br w:type="page"/>
      </w:r>
    </w:p>
    <w:p w14:paraId="1D91DDA5" w14:textId="77777777" w:rsidR="00990613" w:rsidRPr="00DE0AFD" w:rsidRDefault="00990613" w:rsidP="00990613">
      <w:pPr>
        <w:pStyle w:val="a3"/>
        <w:spacing w:after="0" w:line="240" w:lineRule="auto"/>
        <w:ind w:left="0" w:right="-38" w:firstLine="567"/>
        <w:jc w:val="center"/>
        <w:rPr>
          <w:rFonts w:ascii="ISOCPEUR" w:hAnsi="ISOCPEUR" w:cs="Arial"/>
          <w:b/>
          <w:bCs/>
          <w:i/>
          <w:iCs/>
        </w:rPr>
      </w:pPr>
      <w:r w:rsidRPr="00DE0AFD">
        <w:rPr>
          <w:rFonts w:ascii="ISOCPEUR" w:hAnsi="ISOCPEUR" w:cs="Arial"/>
          <w:b/>
          <w:bCs/>
          <w:i/>
          <w:iCs/>
        </w:rPr>
        <w:lastRenderedPageBreak/>
        <w:t>BŪVMAŠĪNU, TEHNISKĀ UN MONTĀŽAS APRĪKOJUMA SARAKSTS</w:t>
      </w:r>
    </w:p>
    <w:p w14:paraId="7FF0C759" w14:textId="77777777" w:rsidR="00990613" w:rsidRPr="00DE0AFD" w:rsidRDefault="00990613" w:rsidP="00990613">
      <w:pPr>
        <w:pStyle w:val="a3"/>
        <w:spacing w:after="0" w:line="240" w:lineRule="auto"/>
        <w:ind w:left="0" w:right="-38" w:firstLine="567"/>
        <w:rPr>
          <w:rFonts w:ascii="ISOCPEUR" w:hAnsi="ISOCPEUR" w:cs="Arial"/>
          <w:i/>
          <w:iCs/>
        </w:rPr>
      </w:pPr>
    </w:p>
    <w:p w14:paraId="531C9B50" w14:textId="77777777" w:rsidR="00990613" w:rsidRPr="00DE0AFD" w:rsidRDefault="00990613" w:rsidP="00990613">
      <w:pPr>
        <w:rPr>
          <w:rFonts w:cs="Arial"/>
          <w:i/>
          <w:iCs/>
          <w:sz w:val="22"/>
        </w:rPr>
      </w:pPr>
      <w:r w:rsidRPr="00DE0AFD">
        <w:rPr>
          <w:rFonts w:cs="Arial"/>
          <w:i/>
          <w:iCs/>
          <w:sz w:val="22"/>
        </w:rPr>
        <w:t>1. Betona maisītājs piekabe  MIXMANN D4BS DYNAMIC – 1 gab.</w:t>
      </w:r>
    </w:p>
    <w:p w14:paraId="0B7F412E" w14:textId="77777777" w:rsidR="00990613" w:rsidRPr="00DE0AFD" w:rsidRDefault="00990613" w:rsidP="00990613">
      <w:pPr>
        <w:rPr>
          <w:rFonts w:cs="Arial"/>
          <w:i/>
          <w:iCs/>
          <w:sz w:val="22"/>
        </w:rPr>
      </w:pPr>
      <w:r w:rsidRPr="00DE0AFD">
        <w:rPr>
          <w:rFonts w:cs="Arial"/>
          <w:i/>
          <w:iCs/>
          <w:sz w:val="22"/>
        </w:rPr>
        <w:t xml:space="preserve">2. Akumulatora perforators </w:t>
      </w:r>
      <w:proofErr w:type="spellStart"/>
      <w:r w:rsidRPr="00DE0AFD">
        <w:rPr>
          <w:rFonts w:cs="Arial"/>
          <w:i/>
          <w:iCs/>
          <w:sz w:val="22"/>
        </w:rPr>
        <w:t>Makita</w:t>
      </w:r>
      <w:proofErr w:type="spellEnd"/>
      <w:r w:rsidRPr="00DE0AFD">
        <w:rPr>
          <w:rFonts w:cs="Arial"/>
          <w:i/>
          <w:iCs/>
          <w:sz w:val="22"/>
        </w:rPr>
        <w:t xml:space="preserve"> DHR241RTJ, SDS-plus; 18 V; 5,0 </w:t>
      </w:r>
      <w:proofErr w:type="spellStart"/>
      <w:r w:rsidRPr="00DE0AFD">
        <w:rPr>
          <w:rFonts w:cs="Arial"/>
          <w:i/>
          <w:iCs/>
          <w:sz w:val="22"/>
        </w:rPr>
        <w:t>aH</w:t>
      </w:r>
      <w:proofErr w:type="spellEnd"/>
      <w:r w:rsidRPr="00DE0AFD">
        <w:rPr>
          <w:rFonts w:cs="Arial"/>
          <w:i/>
          <w:iCs/>
          <w:sz w:val="22"/>
        </w:rPr>
        <w:t xml:space="preserve"> – 1 gab.</w:t>
      </w:r>
    </w:p>
    <w:p w14:paraId="2BF43184" w14:textId="77777777" w:rsidR="00990613" w:rsidRPr="00DE0AFD" w:rsidRDefault="00990613" w:rsidP="00990613">
      <w:pPr>
        <w:rPr>
          <w:rFonts w:cs="Arial"/>
          <w:i/>
          <w:iCs/>
          <w:sz w:val="22"/>
        </w:rPr>
      </w:pPr>
      <w:r w:rsidRPr="00DE0AFD">
        <w:rPr>
          <w:rFonts w:cs="Arial"/>
          <w:i/>
          <w:iCs/>
          <w:sz w:val="22"/>
        </w:rPr>
        <w:t xml:space="preserve">3. Akumulatora lādētājs </w:t>
      </w:r>
      <w:proofErr w:type="spellStart"/>
      <w:r w:rsidRPr="00DE0AFD">
        <w:rPr>
          <w:rFonts w:cs="Arial"/>
          <w:i/>
          <w:iCs/>
          <w:sz w:val="22"/>
        </w:rPr>
        <w:t>Makita</w:t>
      </w:r>
      <w:proofErr w:type="spellEnd"/>
      <w:r w:rsidRPr="00DE0AFD">
        <w:rPr>
          <w:rFonts w:cs="Arial"/>
          <w:i/>
          <w:iCs/>
          <w:sz w:val="22"/>
        </w:rPr>
        <w:t xml:space="preserve"> DC10SB CTX </w:t>
      </w:r>
      <w:proofErr w:type="spellStart"/>
      <w:r w:rsidRPr="00DE0AFD">
        <w:rPr>
          <w:rFonts w:cs="Arial"/>
          <w:i/>
          <w:iCs/>
          <w:sz w:val="22"/>
        </w:rPr>
        <w:t>Li-ion</w:t>
      </w:r>
      <w:proofErr w:type="spellEnd"/>
      <w:r w:rsidRPr="00DE0AFD">
        <w:rPr>
          <w:rFonts w:cs="Arial"/>
          <w:i/>
          <w:iCs/>
          <w:sz w:val="22"/>
        </w:rPr>
        <w:t>, 10,8 V – 1 gab.</w:t>
      </w:r>
    </w:p>
    <w:p w14:paraId="521C6A72" w14:textId="77777777" w:rsidR="00990613" w:rsidRPr="00DE0AFD" w:rsidRDefault="00990613" w:rsidP="00990613">
      <w:pPr>
        <w:rPr>
          <w:rFonts w:cs="Arial"/>
          <w:i/>
          <w:iCs/>
          <w:sz w:val="22"/>
        </w:rPr>
      </w:pPr>
      <w:r w:rsidRPr="00DE0AFD">
        <w:rPr>
          <w:rFonts w:cs="Arial"/>
          <w:i/>
          <w:iCs/>
          <w:sz w:val="22"/>
        </w:rPr>
        <w:t xml:space="preserve">4. Akumulatora Leņķa </w:t>
      </w:r>
      <w:proofErr w:type="spellStart"/>
      <w:r w:rsidRPr="00DE0AFD">
        <w:rPr>
          <w:rFonts w:cs="Arial"/>
          <w:i/>
          <w:iCs/>
          <w:sz w:val="22"/>
        </w:rPr>
        <w:t>slīpmašīnas</w:t>
      </w:r>
      <w:proofErr w:type="spellEnd"/>
      <w:r w:rsidRPr="00DE0AFD">
        <w:rPr>
          <w:rFonts w:cs="Arial"/>
          <w:i/>
          <w:iCs/>
          <w:sz w:val="22"/>
        </w:rPr>
        <w:t xml:space="preserve"> </w:t>
      </w:r>
      <w:proofErr w:type="spellStart"/>
      <w:r w:rsidRPr="00DE0AFD">
        <w:rPr>
          <w:rFonts w:cs="Arial"/>
          <w:i/>
          <w:iCs/>
          <w:sz w:val="22"/>
        </w:rPr>
        <w:t>Makita</w:t>
      </w:r>
      <w:proofErr w:type="spellEnd"/>
      <w:r w:rsidRPr="00DE0AFD">
        <w:rPr>
          <w:rFonts w:cs="Arial"/>
          <w:i/>
          <w:iCs/>
          <w:sz w:val="22"/>
        </w:rPr>
        <w:t xml:space="preserve"> DGA504Z; 18 V ; 5,0 </w:t>
      </w:r>
      <w:proofErr w:type="spellStart"/>
      <w:r w:rsidRPr="00DE0AFD">
        <w:rPr>
          <w:rFonts w:cs="Arial"/>
          <w:i/>
          <w:iCs/>
          <w:sz w:val="22"/>
        </w:rPr>
        <w:t>aH</w:t>
      </w:r>
      <w:proofErr w:type="spellEnd"/>
      <w:r w:rsidRPr="00DE0AFD">
        <w:rPr>
          <w:rFonts w:cs="Arial"/>
          <w:i/>
          <w:iCs/>
          <w:sz w:val="22"/>
        </w:rPr>
        <w:t xml:space="preserve"> – 1 gab.</w:t>
      </w:r>
    </w:p>
    <w:p w14:paraId="272C7AEC" w14:textId="77777777" w:rsidR="00990613" w:rsidRPr="00DE0AFD" w:rsidRDefault="00990613" w:rsidP="00990613">
      <w:pPr>
        <w:rPr>
          <w:rFonts w:cs="Arial"/>
          <w:i/>
          <w:iCs/>
          <w:sz w:val="22"/>
        </w:rPr>
      </w:pPr>
      <w:r w:rsidRPr="00DE0AFD">
        <w:rPr>
          <w:rFonts w:cs="Arial"/>
          <w:i/>
          <w:iCs/>
          <w:sz w:val="22"/>
        </w:rPr>
        <w:t xml:space="preserve">5. 20m </w:t>
      </w:r>
      <w:proofErr w:type="spellStart"/>
      <w:r w:rsidRPr="00DE0AFD">
        <w:rPr>
          <w:rFonts w:cs="Arial"/>
          <w:i/>
          <w:iCs/>
          <w:sz w:val="22"/>
        </w:rPr>
        <w:t>pagarinātāji</w:t>
      </w:r>
      <w:proofErr w:type="spellEnd"/>
      <w:r w:rsidRPr="00DE0AFD">
        <w:rPr>
          <w:rFonts w:cs="Arial"/>
          <w:i/>
          <w:iCs/>
          <w:sz w:val="22"/>
        </w:rPr>
        <w:t xml:space="preserve"> – 5 gab.</w:t>
      </w:r>
    </w:p>
    <w:p w14:paraId="70746B99" w14:textId="77777777" w:rsidR="00990613" w:rsidRPr="00DE0AFD" w:rsidRDefault="00990613" w:rsidP="00990613">
      <w:pPr>
        <w:rPr>
          <w:rFonts w:cs="Arial"/>
          <w:i/>
          <w:iCs/>
          <w:sz w:val="22"/>
        </w:rPr>
      </w:pPr>
      <w:r w:rsidRPr="00DE0AFD">
        <w:rPr>
          <w:rFonts w:cs="Arial"/>
          <w:i/>
          <w:iCs/>
          <w:sz w:val="22"/>
        </w:rPr>
        <w:t xml:space="preserve">6. līdzināmā </w:t>
      </w:r>
      <w:proofErr w:type="spellStart"/>
      <w:r w:rsidRPr="00DE0AFD">
        <w:rPr>
          <w:rFonts w:cs="Arial"/>
          <w:i/>
          <w:iCs/>
          <w:sz w:val="22"/>
        </w:rPr>
        <w:t>late</w:t>
      </w:r>
      <w:proofErr w:type="spellEnd"/>
      <w:r w:rsidRPr="00DE0AFD">
        <w:rPr>
          <w:rFonts w:cs="Arial"/>
          <w:i/>
          <w:iCs/>
          <w:sz w:val="22"/>
        </w:rPr>
        <w:t xml:space="preserve"> – 1 gab.</w:t>
      </w:r>
    </w:p>
    <w:p w14:paraId="3D50D1CE" w14:textId="77777777" w:rsidR="00990613" w:rsidRPr="00DE0AFD" w:rsidRDefault="00990613" w:rsidP="00990613">
      <w:pPr>
        <w:rPr>
          <w:rFonts w:cs="Arial"/>
          <w:i/>
          <w:iCs/>
          <w:sz w:val="22"/>
        </w:rPr>
      </w:pPr>
      <w:r w:rsidRPr="00DE0AFD">
        <w:rPr>
          <w:rFonts w:cs="Arial"/>
          <w:i/>
          <w:iCs/>
          <w:sz w:val="22"/>
        </w:rPr>
        <w:t xml:space="preserve">7. </w:t>
      </w:r>
      <w:proofErr w:type="spellStart"/>
      <w:r w:rsidRPr="00DE0AFD">
        <w:rPr>
          <w:rFonts w:cs="Arial"/>
          <w:i/>
          <w:iCs/>
          <w:sz w:val="22"/>
        </w:rPr>
        <w:t>rīvdēlis</w:t>
      </w:r>
      <w:proofErr w:type="spellEnd"/>
      <w:r w:rsidRPr="00DE0AFD">
        <w:rPr>
          <w:rFonts w:cs="Arial"/>
          <w:i/>
          <w:iCs/>
          <w:sz w:val="22"/>
        </w:rPr>
        <w:t xml:space="preserve"> – 1 gab.</w:t>
      </w:r>
    </w:p>
    <w:p w14:paraId="608DA42D" w14:textId="77777777" w:rsidR="00990613" w:rsidRPr="00DE0AFD" w:rsidRDefault="00990613" w:rsidP="00990613">
      <w:pPr>
        <w:rPr>
          <w:rFonts w:cs="Arial"/>
          <w:i/>
          <w:iCs/>
          <w:sz w:val="22"/>
        </w:rPr>
      </w:pPr>
      <w:r w:rsidRPr="00DE0AFD">
        <w:rPr>
          <w:rFonts w:cs="Arial"/>
          <w:i/>
          <w:iCs/>
          <w:sz w:val="22"/>
        </w:rPr>
        <w:t xml:space="preserve">8. lāpsta – 2 </w:t>
      </w:r>
      <w:proofErr w:type="spellStart"/>
      <w:r w:rsidRPr="00DE0AFD">
        <w:rPr>
          <w:rFonts w:cs="Arial"/>
          <w:i/>
          <w:iCs/>
          <w:sz w:val="22"/>
        </w:rPr>
        <w:t>gab</w:t>
      </w:r>
      <w:proofErr w:type="spellEnd"/>
      <w:r w:rsidRPr="00DE0AFD">
        <w:rPr>
          <w:rFonts w:cs="Arial"/>
          <w:i/>
          <w:iCs/>
          <w:sz w:val="22"/>
        </w:rPr>
        <w:t>,</w:t>
      </w:r>
    </w:p>
    <w:p w14:paraId="34E0321B" w14:textId="77777777" w:rsidR="00990613" w:rsidRPr="00DE0AFD" w:rsidRDefault="00990613" w:rsidP="00990613">
      <w:pPr>
        <w:ind w:firstLine="567"/>
        <w:rPr>
          <w:rFonts w:eastAsia="Times New Roman" w:cs="Arial"/>
          <w:i/>
          <w:iCs/>
          <w:sz w:val="22"/>
        </w:rPr>
      </w:pPr>
      <w:r w:rsidRPr="00DE0AFD">
        <w:rPr>
          <w:rFonts w:cs="Arial"/>
          <w:i/>
          <w:iCs/>
          <w:sz w:val="22"/>
        </w:rPr>
        <w:br w:type="page"/>
      </w:r>
    </w:p>
    <w:p w14:paraId="17EF14E5" w14:textId="77777777" w:rsidR="00990613" w:rsidRDefault="00990613" w:rsidP="00990613">
      <w:pPr>
        <w:pStyle w:val="a3"/>
        <w:spacing w:after="0" w:line="240" w:lineRule="auto"/>
        <w:ind w:left="0" w:right="-38" w:firstLine="567"/>
        <w:jc w:val="center"/>
        <w:rPr>
          <w:rFonts w:ascii="ISOCPEUR" w:hAnsi="ISOCPEUR" w:cs="Arial"/>
          <w:b/>
          <w:bCs/>
          <w:i/>
          <w:iCs/>
        </w:rPr>
      </w:pPr>
      <w:r w:rsidRPr="00DE0AFD">
        <w:rPr>
          <w:rFonts w:ascii="ISOCPEUR" w:hAnsi="ISOCPEUR" w:cs="Arial"/>
          <w:b/>
          <w:bCs/>
          <w:i/>
          <w:iCs/>
        </w:rPr>
        <w:lastRenderedPageBreak/>
        <w:t>NEPIECIEŠAMO SPECIĀLISTU DARBAM OBJEKTĀ SARAKSTS</w:t>
      </w:r>
    </w:p>
    <w:p w14:paraId="09D708B3" w14:textId="77777777" w:rsidR="000312B1" w:rsidRPr="00DE0AFD" w:rsidRDefault="000312B1" w:rsidP="00990613">
      <w:pPr>
        <w:pStyle w:val="a3"/>
        <w:spacing w:after="0" w:line="240" w:lineRule="auto"/>
        <w:ind w:left="0" w:right="-38" w:firstLine="567"/>
        <w:jc w:val="center"/>
        <w:rPr>
          <w:rFonts w:ascii="ISOCPEUR" w:hAnsi="ISOCPEUR" w:cs="Arial"/>
          <w:b/>
          <w:bCs/>
          <w:i/>
          <w:iCs/>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163"/>
        <w:gridCol w:w="2809"/>
        <w:gridCol w:w="2577"/>
      </w:tblGrid>
      <w:tr w:rsidR="000312B1" w:rsidRPr="00DE0AFD" w14:paraId="1B16804B" w14:textId="77777777" w:rsidTr="000312B1">
        <w:trPr>
          <w:trHeight w:val="312"/>
          <w:jc w:val="center"/>
        </w:trPr>
        <w:tc>
          <w:tcPr>
            <w:tcW w:w="526" w:type="dxa"/>
          </w:tcPr>
          <w:p w14:paraId="0186C30E" w14:textId="77777777" w:rsidR="000312B1" w:rsidRPr="00DE0AFD" w:rsidRDefault="000312B1" w:rsidP="00FC07AD">
            <w:pPr>
              <w:jc w:val="center"/>
              <w:rPr>
                <w:rFonts w:eastAsia="Calibri" w:cs="Arial"/>
                <w:b/>
                <w:bCs/>
                <w:i/>
                <w:iCs/>
                <w:sz w:val="22"/>
              </w:rPr>
            </w:pPr>
          </w:p>
        </w:tc>
        <w:tc>
          <w:tcPr>
            <w:tcW w:w="2163" w:type="dxa"/>
            <w:vAlign w:val="center"/>
          </w:tcPr>
          <w:p w14:paraId="29F5A523" w14:textId="77777777" w:rsidR="000312B1" w:rsidRPr="00DE0AFD" w:rsidRDefault="000312B1" w:rsidP="00FC07AD">
            <w:pPr>
              <w:jc w:val="center"/>
              <w:rPr>
                <w:rFonts w:eastAsia="Calibri" w:cs="Arial"/>
                <w:b/>
                <w:bCs/>
                <w:i/>
                <w:iCs/>
                <w:sz w:val="22"/>
              </w:rPr>
            </w:pPr>
            <w:r w:rsidRPr="00DE0AFD">
              <w:rPr>
                <w:rFonts w:eastAsia="Calibri" w:cs="Arial"/>
                <w:b/>
                <w:bCs/>
                <w:i/>
                <w:iCs/>
                <w:sz w:val="22"/>
              </w:rPr>
              <w:t>Vārds uzvārds</w:t>
            </w:r>
          </w:p>
        </w:tc>
        <w:tc>
          <w:tcPr>
            <w:tcW w:w="2809" w:type="dxa"/>
            <w:vAlign w:val="center"/>
          </w:tcPr>
          <w:p w14:paraId="05AA0425" w14:textId="77777777" w:rsidR="000312B1" w:rsidRPr="00DE0AFD" w:rsidRDefault="000312B1" w:rsidP="00FC07AD">
            <w:pPr>
              <w:jc w:val="center"/>
              <w:rPr>
                <w:rFonts w:eastAsia="Calibri" w:cs="Arial"/>
                <w:b/>
                <w:bCs/>
                <w:i/>
                <w:iCs/>
                <w:sz w:val="22"/>
              </w:rPr>
            </w:pPr>
            <w:r w:rsidRPr="00DE0AFD">
              <w:rPr>
                <w:rFonts w:eastAsia="Calibri" w:cs="Arial"/>
                <w:b/>
                <w:bCs/>
                <w:i/>
                <w:iCs/>
                <w:sz w:val="22"/>
              </w:rPr>
              <w:t>Līguma nr. un datums</w:t>
            </w:r>
          </w:p>
        </w:tc>
        <w:tc>
          <w:tcPr>
            <w:tcW w:w="2577" w:type="dxa"/>
          </w:tcPr>
          <w:p w14:paraId="666DBDC8" w14:textId="77777777" w:rsidR="000312B1" w:rsidRPr="00DE0AFD" w:rsidRDefault="000312B1" w:rsidP="00FC07AD">
            <w:pPr>
              <w:jc w:val="center"/>
              <w:rPr>
                <w:rFonts w:eastAsia="Calibri" w:cs="Arial"/>
                <w:b/>
                <w:bCs/>
                <w:i/>
                <w:iCs/>
                <w:sz w:val="22"/>
              </w:rPr>
            </w:pPr>
            <w:r w:rsidRPr="00DE0AFD">
              <w:rPr>
                <w:rFonts w:eastAsia="Calibri" w:cs="Arial"/>
                <w:b/>
                <w:bCs/>
                <w:i/>
                <w:iCs/>
                <w:sz w:val="22"/>
              </w:rPr>
              <w:t>Amats</w:t>
            </w:r>
          </w:p>
        </w:tc>
      </w:tr>
      <w:tr w:rsidR="000312B1" w:rsidRPr="00DE0AFD" w14:paraId="378A3168" w14:textId="77777777" w:rsidTr="000312B1">
        <w:trPr>
          <w:trHeight w:val="260"/>
          <w:jc w:val="center"/>
        </w:trPr>
        <w:tc>
          <w:tcPr>
            <w:tcW w:w="526" w:type="dxa"/>
          </w:tcPr>
          <w:p w14:paraId="49448088" w14:textId="77777777" w:rsidR="000312B1" w:rsidRPr="00DE0AFD" w:rsidRDefault="000312B1" w:rsidP="00FC07AD">
            <w:pPr>
              <w:jc w:val="center"/>
              <w:rPr>
                <w:rFonts w:eastAsia="Calibri" w:cs="Arial"/>
                <w:i/>
                <w:iCs/>
                <w:sz w:val="22"/>
              </w:rPr>
            </w:pPr>
            <w:r w:rsidRPr="00DE0AFD">
              <w:rPr>
                <w:rFonts w:eastAsia="Calibri" w:cs="Arial"/>
                <w:i/>
                <w:iCs/>
                <w:sz w:val="22"/>
              </w:rPr>
              <w:t>1.</w:t>
            </w:r>
          </w:p>
        </w:tc>
        <w:tc>
          <w:tcPr>
            <w:tcW w:w="2163" w:type="dxa"/>
            <w:vAlign w:val="center"/>
          </w:tcPr>
          <w:p w14:paraId="6403BF97" w14:textId="77777777" w:rsidR="000312B1" w:rsidRPr="00DE0AFD" w:rsidRDefault="000312B1" w:rsidP="00FC07AD">
            <w:pPr>
              <w:jc w:val="center"/>
              <w:rPr>
                <w:rFonts w:eastAsia="Calibri" w:cs="Arial"/>
                <w:i/>
                <w:iCs/>
                <w:sz w:val="22"/>
              </w:rPr>
            </w:pPr>
          </w:p>
        </w:tc>
        <w:tc>
          <w:tcPr>
            <w:tcW w:w="2809" w:type="dxa"/>
            <w:vAlign w:val="center"/>
          </w:tcPr>
          <w:p w14:paraId="08F51200" w14:textId="4AFFAFBE" w:rsidR="000312B1" w:rsidRPr="00DE0AFD" w:rsidRDefault="000312B1" w:rsidP="00FC07AD">
            <w:pPr>
              <w:jc w:val="center"/>
              <w:rPr>
                <w:rFonts w:eastAsia="Calibri" w:cs="Arial"/>
                <w:i/>
                <w:iCs/>
                <w:sz w:val="22"/>
              </w:rPr>
            </w:pPr>
          </w:p>
        </w:tc>
        <w:tc>
          <w:tcPr>
            <w:tcW w:w="2577" w:type="dxa"/>
          </w:tcPr>
          <w:p w14:paraId="3CC047AB" w14:textId="7AA29A20" w:rsidR="000312B1" w:rsidRPr="00DE0AFD" w:rsidRDefault="000312B1" w:rsidP="00FC07AD">
            <w:pPr>
              <w:jc w:val="center"/>
              <w:rPr>
                <w:rFonts w:eastAsia="Calibri" w:cs="Arial"/>
                <w:i/>
                <w:iCs/>
                <w:sz w:val="22"/>
              </w:rPr>
            </w:pPr>
          </w:p>
        </w:tc>
      </w:tr>
      <w:tr w:rsidR="000312B1" w:rsidRPr="00DE0AFD" w14:paraId="50077BB3" w14:textId="77777777" w:rsidTr="000312B1">
        <w:trPr>
          <w:trHeight w:val="281"/>
          <w:jc w:val="center"/>
        </w:trPr>
        <w:tc>
          <w:tcPr>
            <w:tcW w:w="526" w:type="dxa"/>
          </w:tcPr>
          <w:p w14:paraId="4B9624CB" w14:textId="77777777" w:rsidR="000312B1" w:rsidRPr="00DE0AFD" w:rsidRDefault="000312B1" w:rsidP="00FC07AD">
            <w:pPr>
              <w:jc w:val="center"/>
              <w:rPr>
                <w:rFonts w:eastAsia="Calibri" w:cs="Arial"/>
                <w:i/>
                <w:iCs/>
                <w:sz w:val="22"/>
              </w:rPr>
            </w:pPr>
            <w:r w:rsidRPr="00DE0AFD">
              <w:rPr>
                <w:rFonts w:eastAsia="Calibri" w:cs="Arial"/>
                <w:i/>
                <w:iCs/>
                <w:sz w:val="22"/>
              </w:rPr>
              <w:t>2.</w:t>
            </w:r>
          </w:p>
        </w:tc>
        <w:tc>
          <w:tcPr>
            <w:tcW w:w="2163" w:type="dxa"/>
            <w:vAlign w:val="center"/>
          </w:tcPr>
          <w:p w14:paraId="5A0E5A8F" w14:textId="77777777" w:rsidR="000312B1" w:rsidRPr="00DE0AFD" w:rsidRDefault="000312B1" w:rsidP="00FC07AD">
            <w:pPr>
              <w:jc w:val="center"/>
              <w:rPr>
                <w:rFonts w:eastAsia="Calibri" w:cs="Arial"/>
                <w:i/>
                <w:iCs/>
                <w:sz w:val="22"/>
              </w:rPr>
            </w:pPr>
          </w:p>
        </w:tc>
        <w:tc>
          <w:tcPr>
            <w:tcW w:w="2809" w:type="dxa"/>
            <w:vAlign w:val="center"/>
          </w:tcPr>
          <w:p w14:paraId="01BA023B" w14:textId="513F38C1" w:rsidR="000312B1" w:rsidRPr="00DE0AFD" w:rsidRDefault="000312B1" w:rsidP="00FC07AD">
            <w:pPr>
              <w:jc w:val="center"/>
              <w:rPr>
                <w:rFonts w:eastAsia="Calibri" w:cs="Arial"/>
                <w:i/>
                <w:iCs/>
                <w:sz w:val="22"/>
              </w:rPr>
            </w:pPr>
          </w:p>
        </w:tc>
        <w:tc>
          <w:tcPr>
            <w:tcW w:w="2577" w:type="dxa"/>
          </w:tcPr>
          <w:p w14:paraId="57F43E51" w14:textId="4E05D813" w:rsidR="000312B1" w:rsidRPr="00DE0AFD" w:rsidRDefault="000312B1" w:rsidP="00FC07AD">
            <w:pPr>
              <w:jc w:val="center"/>
              <w:rPr>
                <w:rFonts w:eastAsia="Calibri" w:cs="Arial"/>
                <w:i/>
                <w:iCs/>
                <w:sz w:val="22"/>
              </w:rPr>
            </w:pPr>
          </w:p>
        </w:tc>
      </w:tr>
      <w:tr w:rsidR="000312B1" w:rsidRPr="00DE0AFD" w14:paraId="19895A59" w14:textId="77777777" w:rsidTr="000312B1">
        <w:trPr>
          <w:trHeight w:val="281"/>
          <w:jc w:val="center"/>
        </w:trPr>
        <w:tc>
          <w:tcPr>
            <w:tcW w:w="526" w:type="dxa"/>
          </w:tcPr>
          <w:p w14:paraId="4A215D71" w14:textId="77777777" w:rsidR="000312B1" w:rsidRPr="00DE0AFD" w:rsidRDefault="000312B1" w:rsidP="00FC07AD">
            <w:pPr>
              <w:jc w:val="center"/>
              <w:rPr>
                <w:rFonts w:eastAsia="Calibri" w:cs="Arial"/>
                <w:i/>
                <w:iCs/>
                <w:sz w:val="22"/>
              </w:rPr>
            </w:pPr>
            <w:r w:rsidRPr="00DE0AFD">
              <w:rPr>
                <w:rFonts w:eastAsia="Calibri" w:cs="Arial"/>
                <w:i/>
                <w:iCs/>
                <w:sz w:val="22"/>
              </w:rPr>
              <w:t>3.</w:t>
            </w:r>
          </w:p>
        </w:tc>
        <w:tc>
          <w:tcPr>
            <w:tcW w:w="2163" w:type="dxa"/>
            <w:vAlign w:val="center"/>
          </w:tcPr>
          <w:p w14:paraId="7D0A829A" w14:textId="77777777" w:rsidR="000312B1" w:rsidRPr="00DE0AFD" w:rsidRDefault="000312B1" w:rsidP="00FC07AD">
            <w:pPr>
              <w:jc w:val="center"/>
              <w:rPr>
                <w:rFonts w:eastAsia="Calibri" w:cs="Arial"/>
                <w:i/>
                <w:iCs/>
                <w:sz w:val="22"/>
              </w:rPr>
            </w:pPr>
          </w:p>
        </w:tc>
        <w:tc>
          <w:tcPr>
            <w:tcW w:w="2809" w:type="dxa"/>
            <w:vAlign w:val="center"/>
          </w:tcPr>
          <w:p w14:paraId="3DD60B58" w14:textId="6A2CBB9B" w:rsidR="000312B1" w:rsidRPr="00DE0AFD" w:rsidRDefault="000312B1" w:rsidP="00FC07AD">
            <w:pPr>
              <w:jc w:val="center"/>
              <w:rPr>
                <w:rFonts w:eastAsia="Calibri" w:cs="Arial"/>
                <w:i/>
                <w:iCs/>
                <w:sz w:val="22"/>
              </w:rPr>
            </w:pPr>
          </w:p>
        </w:tc>
        <w:tc>
          <w:tcPr>
            <w:tcW w:w="2577" w:type="dxa"/>
          </w:tcPr>
          <w:p w14:paraId="577E0B6E" w14:textId="01711484" w:rsidR="000312B1" w:rsidRPr="00DE0AFD" w:rsidRDefault="000312B1" w:rsidP="00FC07AD">
            <w:pPr>
              <w:jc w:val="center"/>
              <w:rPr>
                <w:rFonts w:eastAsia="Calibri" w:cs="Arial"/>
                <w:i/>
                <w:iCs/>
                <w:sz w:val="22"/>
              </w:rPr>
            </w:pPr>
          </w:p>
        </w:tc>
      </w:tr>
      <w:tr w:rsidR="000312B1" w:rsidRPr="00DE0AFD" w14:paraId="1A303F7B" w14:textId="77777777" w:rsidTr="000312B1">
        <w:trPr>
          <w:trHeight w:val="281"/>
          <w:jc w:val="center"/>
        </w:trPr>
        <w:tc>
          <w:tcPr>
            <w:tcW w:w="526" w:type="dxa"/>
          </w:tcPr>
          <w:p w14:paraId="455BC493" w14:textId="77777777" w:rsidR="000312B1" w:rsidRPr="00DE0AFD" w:rsidRDefault="000312B1" w:rsidP="00FC07AD">
            <w:pPr>
              <w:jc w:val="center"/>
              <w:rPr>
                <w:rFonts w:eastAsia="Calibri" w:cs="Arial"/>
                <w:i/>
                <w:iCs/>
                <w:sz w:val="22"/>
              </w:rPr>
            </w:pPr>
            <w:r w:rsidRPr="00DE0AFD">
              <w:rPr>
                <w:rFonts w:eastAsia="Calibri" w:cs="Arial"/>
                <w:i/>
                <w:iCs/>
                <w:sz w:val="22"/>
              </w:rPr>
              <w:t>4.</w:t>
            </w:r>
          </w:p>
        </w:tc>
        <w:tc>
          <w:tcPr>
            <w:tcW w:w="2163" w:type="dxa"/>
            <w:vAlign w:val="center"/>
          </w:tcPr>
          <w:p w14:paraId="6C9116BD" w14:textId="77777777" w:rsidR="000312B1" w:rsidRPr="00DE0AFD" w:rsidRDefault="000312B1" w:rsidP="00FC07AD">
            <w:pPr>
              <w:jc w:val="center"/>
              <w:rPr>
                <w:rFonts w:eastAsia="Calibri" w:cs="Arial"/>
                <w:i/>
                <w:iCs/>
                <w:sz w:val="22"/>
              </w:rPr>
            </w:pPr>
          </w:p>
        </w:tc>
        <w:tc>
          <w:tcPr>
            <w:tcW w:w="2809" w:type="dxa"/>
            <w:vAlign w:val="center"/>
          </w:tcPr>
          <w:p w14:paraId="5D2F4684" w14:textId="3D560348" w:rsidR="000312B1" w:rsidRPr="00DE0AFD" w:rsidRDefault="000312B1" w:rsidP="00FC07AD">
            <w:pPr>
              <w:jc w:val="center"/>
              <w:rPr>
                <w:rFonts w:eastAsia="Calibri" w:cs="Arial"/>
                <w:i/>
                <w:iCs/>
                <w:sz w:val="22"/>
              </w:rPr>
            </w:pPr>
          </w:p>
        </w:tc>
        <w:tc>
          <w:tcPr>
            <w:tcW w:w="2577" w:type="dxa"/>
          </w:tcPr>
          <w:p w14:paraId="79B1199B" w14:textId="5126173B" w:rsidR="000312B1" w:rsidRPr="00DE0AFD" w:rsidRDefault="000312B1" w:rsidP="00FC07AD">
            <w:pPr>
              <w:jc w:val="center"/>
              <w:rPr>
                <w:rFonts w:eastAsia="Calibri" w:cs="Arial"/>
                <w:i/>
                <w:iCs/>
                <w:sz w:val="22"/>
              </w:rPr>
            </w:pPr>
          </w:p>
        </w:tc>
      </w:tr>
      <w:tr w:rsidR="000312B1" w:rsidRPr="00DE0AFD" w14:paraId="13479DA3" w14:textId="77777777" w:rsidTr="000312B1">
        <w:trPr>
          <w:trHeight w:val="281"/>
          <w:jc w:val="center"/>
        </w:trPr>
        <w:tc>
          <w:tcPr>
            <w:tcW w:w="526" w:type="dxa"/>
          </w:tcPr>
          <w:p w14:paraId="48000203" w14:textId="77777777" w:rsidR="000312B1" w:rsidRPr="00DE0AFD" w:rsidRDefault="000312B1" w:rsidP="00FC07AD">
            <w:pPr>
              <w:jc w:val="center"/>
              <w:rPr>
                <w:rFonts w:eastAsia="Calibri" w:cs="Arial"/>
                <w:i/>
                <w:iCs/>
                <w:sz w:val="22"/>
              </w:rPr>
            </w:pPr>
            <w:r w:rsidRPr="00DE0AFD">
              <w:rPr>
                <w:rFonts w:eastAsia="Calibri" w:cs="Arial"/>
                <w:i/>
                <w:iCs/>
                <w:sz w:val="22"/>
              </w:rPr>
              <w:t>5.</w:t>
            </w:r>
          </w:p>
        </w:tc>
        <w:tc>
          <w:tcPr>
            <w:tcW w:w="2163" w:type="dxa"/>
            <w:vAlign w:val="center"/>
          </w:tcPr>
          <w:p w14:paraId="435A0D00" w14:textId="77777777" w:rsidR="000312B1" w:rsidRPr="00DE0AFD" w:rsidRDefault="000312B1" w:rsidP="00FC07AD">
            <w:pPr>
              <w:jc w:val="center"/>
              <w:rPr>
                <w:rFonts w:eastAsia="Calibri" w:cs="Arial"/>
                <w:i/>
                <w:iCs/>
                <w:sz w:val="22"/>
              </w:rPr>
            </w:pPr>
          </w:p>
        </w:tc>
        <w:tc>
          <w:tcPr>
            <w:tcW w:w="2809" w:type="dxa"/>
            <w:vAlign w:val="center"/>
          </w:tcPr>
          <w:p w14:paraId="647B34E2" w14:textId="5AAC3AF4" w:rsidR="000312B1" w:rsidRPr="00DE0AFD" w:rsidRDefault="000312B1" w:rsidP="00FC07AD">
            <w:pPr>
              <w:jc w:val="center"/>
              <w:rPr>
                <w:rFonts w:eastAsia="Calibri" w:cs="Arial"/>
                <w:i/>
                <w:iCs/>
                <w:sz w:val="22"/>
              </w:rPr>
            </w:pPr>
          </w:p>
        </w:tc>
        <w:tc>
          <w:tcPr>
            <w:tcW w:w="2577" w:type="dxa"/>
          </w:tcPr>
          <w:p w14:paraId="65A8AED2" w14:textId="27C8BA9F" w:rsidR="000312B1" w:rsidRPr="00DE0AFD" w:rsidRDefault="000312B1" w:rsidP="00FC07AD">
            <w:pPr>
              <w:jc w:val="center"/>
              <w:rPr>
                <w:rFonts w:eastAsia="Calibri" w:cs="Arial"/>
                <w:i/>
                <w:iCs/>
                <w:sz w:val="22"/>
              </w:rPr>
            </w:pPr>
          </w:p>
        </w:tc>
      </w:tr>
      <w:tr w:rsidR="000312B1" w:rsidRPr="00DE0AFD" w14:paraId="2DD28FCD" w14:textId="77777777" w:rsidTr="000312B1">
        <w:trPr>
          <w:trHeight w:val="281"/>
          <w:jc w:val="center"/>
        </w:trPr>
        <w:tc>
          <w:tcPr>
            <w:tcW w:w="526" w:type="dxa"/>
          </w:tcPr>
          <w:p w14:paraId="3D77268B" w14:textId="77777777" w:rsidR="000312B1" w:rsidRPr="00DE0AFD" w:rsidRDefault="000312B1" w:rsidP="00FC07AD">
            <w:pPr>
              <w:jc w:val="center"/>
              <w:rPr>
                <w:rFonts w:eastAsia="Calibri" w:cs="Arial"/>
                <w:i/>
                <w:iCs/>
                <w:sz w:val="22"/>
              </w:rPr>
            </w:pPr>
            <w:r w:rsidRPr="00DE0AFD">
              <w:rPr>
                <w:rFonts w:eastAsia="Calibri" w:cs="Arial"/>
                <w:i/>
                <w:iCs/>
                <w:sz w:val="22"/>
              </w:rPr>
              <w:t>6.</w:t>
            </w:r>
          </w:p>
        </w:tc>
        <w:tc>
          <w:tcPr>
            <w:tcW w:w="2163" w:type="dxa"/>
            <w:vAlign w:val="center"/>
          </w:tcPr>
          <w:p w14:paraId="1F0E8268" w14:textId="77777777" w:rsidR="000312B1" w:rsidRPr="00DE0AFD" w:rsidRDefault="000312B1" w:rsidP="00FC07AD">
            <w:pPr>
              <w:jc w:val="center"/>
              <w:rPr>
                <w:rFonts w:eastAsia="Calibri" w:cs="Arial"/>
                <w:i/>
                <w:iCs/>
                <w:sz w:val="22"/>
              </w:rPr>
            </w:pPr>
          </w:p>
        </w:tc>
        <w:tc>
          <w:tcPr>
            <w:tcW w:w="2809" w:type="dxa"/>
            <w:vAlign w:val="center"/>
          </w:tcPr>
          <w:p w14:paraId="40712B8B" w14:textId="72DF8990" w:rsidR="000312B1" w:rsidRPr="00DE0AFD" w:rsidRDefault="000312B1" w:rsidP="00FC07AD">
            <w:pPr>
              <w:jc w:val="center"/>
              <w:rPr>
                <w:rFonts w:eastAsia="Calibri" w:cs="Arial"/>
                <w:i/>
                <w:iCs/>
                <w:sz w:val="22"/>
              </w:rPr>
            </w:pPr>
          </w:p>
        </w:tc>
        <w:tc>
          <w:tcPr>
            <w:tcW w:w="2577" w:type="dxa"/>
          </w:tcPr>
          <w:p w14:paraId="50A039B4" w14:textId="1C5E90A3" w:rsidR="000312B1" w:rsidRPr="00DE0AFD" w:rsidRDefault="000312B1" w:rsidP="00FC07AD">
            <w:pPr>
              <w:jc w:val="center"/>
              <w:rPr>
                <w:rFonts w:eastAsia="Calibri" w:cs="Arial"/>
                <w:i/>
                <w:iCs/>
                <w:sz w:val="22"/>
              </w:rPr>
            </w:pPr>
          </w:p>
        </w:tc>
      </w:tr>
    </w:tbl>
    <w:p w14:paraId="01E3640C" w14:textId="77777777" w:rsidR="00990613" w:rsidRPr="00DE0AFD" w:rsidRDefault="00990613" w:rsidP="00990613">
      <w:pPr>
        <w:ind w:firstLine="567"/>
        <w:rPr>
          <w:rFonts w:eastAsia="Times New Roman" w:cs="Arial"/>
          <w:i/>
          <w:iCs/>
          <w:sz w:val="22"/>
        </w:rPr>
      </w:pPr>
    </w:p>
    <w:p w14:paraId="0B81D929" w14:textId="77777777" w:rsidR="00990613" w:rsidRPr="00DE0AFD" w:rsidRDefault="00990613" w:rsidP="00990613">
      <w:pPr>
        <w:rPr>
          <w:rFonts w:eastAsia="Times New Roman" w:cs="Arial"/>
          <w:b/>
          <w:bCs/>
          <w:i/>
          <w:iCs/>
          <w:sz w:val="22"/>
        </w:rPr>
      </w:pPr>
      <w:r w:rsidRPr="00DE0AFD">
        <w:rPr>
          <w:rFonts w:cs="Arial"/>
          <w:b/>
          <w:bCs/>
          <w:i/>
          <w:iCs/>
          <w:sz w:val="22"/>
        </w:rPr>
        <w:br w:type="page"/>
      </w:r>
    </w:p>
    <w:p w14:paraId="264044B6" w14:textId="77777777" w:rsidR="00990613" w:rsidRPr="00DE0AFD" w:rsidRDefault="00990613" w:rsidP="00990613">
      <w:pPr>
        <w:jc w:val="center"/>
        <w:rPr>
          <w:rFonts w:cs="Arial"/>
          <w:b/>
          <w:bCs/>
          <w:i/>
          <w:iCs/>
          <w:sz w:val="22"/>
        </w:rPr>
      </w:pPr>
      <w:r w:rsidRPr="00DE0AFD">
        <w:rPr>
          <w:rFonts w:cs="Arial"/>
          <w:b/>
          <w:bCs/>
          <w:i/>
          <w:iCs/>
          <w:sz w:val="22"/>
        </w:rPr>
        <w:lastRenderedPageBreak/>
        <w:t>PAGAIGU KONSTRUKICJU TEHNOLOĢISKIE RISINĀJUMI</w:t>
      </w:r>
    </w:p>
    <w:p w14:paraId="1E9EAE03" w14:textId="26FA455E" w:rsidR="00990613" w:rsidRPr="003A4448" w:rsidRDefault="00990613" w:rsidP="00990613">
      <w:pPr>
        <w:rPr>
          <w:rFonts w:cs="Arial"/>
          <w:i/>
          <w:iCs/>
          <w:sz w:val="22"/>
        </w:rPr>
      </w:pPr>
      <w:r w:rsidRPr="00DE0AFD">
        <w:rPr>
          <w:rFonts w:cs="Arial"/>
          <w:i/>
          <w:iCs/>
          <w:sz w:val="22"/>
        </w:rPr>
        <w:t>Nepielieto.</w:t>
      </w:r>
    </w:p>
    <w:sectPr w:rsidR="00990613" w:rsidRPr="003A4448" w:rsidSect="00691877">
      <w:headerReference w:type="even" r:id="rId30"/>
      <w:headerReference w:type="default" r:id="rId31"/>
      <w:footerReference w:type="even" r:id="rId32"/>
      <w:footerReference w:type="default" r:id="rId33"/>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DBDAD" w14:textId="77777777" w:rsidR="0097452C" w:rsidRDefault="0097452C">
      <w:r>
        <w:separator/>
      </w:r>
    </w:p>
  </w:endnote>
  <w:endnote w:type="continuationSeparator" w:id="0">
    <w:p w14:paraId="3B37E405" w14:textId="77777777" w:rsidR="0097452C" w:rsidRDefault="0097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4D29E6" w:rsidRDefault="00C51033" w:rsidP="00F50E6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61EF3FB" w14:textId="77777777" w:rsidR="004D29E6" w:rsidRDefault="004D29E6" w:rsidP="004A0980">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4D29E6" w:rsidRDefault="004D29E6" w:rsidP="004A0980">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3A0E" w14:textId="77777777" w:rsidR="0097452C" w:rsidRDefault="0097452C">
      <w:r>
        <w:separator/>
      </w:r>
    </w:p>
  </w:footnote>
  <w:footnote w:type="continuationSeparator" w:id="0">
    <w:p w14:paraId="3D296669" w14:textId="77777777" w:rsidR="0097452C" w:rsidRDefault="0097452C">
      <w:r>
        <w:continuationSeparator/>
      </w:r>
    </w:p>
  </w:footnote>
  <w:footnote w:id="1">
    <w:p w14:paraId="35E93CB3" w14:textId="13DF70FF" w:rsidR="00990613" w:rsidRDefault="00990613">
      <w:pPr>
        <w:pStyle w:val="af5"/>
      </w:pPr>
      <w:r>
        <w:rPr>
          <w:rStyle w:val="af7"/>
        </w:rPr>
        <w:footnoteRef/>
      </w:r>
      <w:r>
        <w:t xml:space="preserve"> Noteikt, vadoties pēc </w:t>
      </w:r>
      <w:r>
        <w:rPr>
          <w:noProof/>
        </w:rPr>
        <w:drawing>
          <wp:inline distT="0" distB="0" distL="0" distR="0" wp14:anchorId="5479A834" wp14:editId="72920A83">
            <wp:extent cx="6262370" cy="1804670"/>
            <wp:effectExtent l="0" t="0" r="5080" b="5080"/>
            <wp:docPr id="2121560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2370" cy="1804670"/>
                    </a:xfrm>
                    <a:prstGeom prst="rect">
                      <a:avLst/>
                    </a:prstGeom>
                    <a:noFill/>
                    <a:ln>
                      <a:noFill/>
                    </a:ln>
                  </pic:spPr>
                </pic:pic>
              </a:graphicData>
            </a:graphic>
          </wp:inline>
        </w:drawing>
      </w:r>
    </w:p>
    <w:p w14:paraId="49ABB6C6" w14:textId="1868E11F" w:rsidR="008F0359" w:rsidRDefault="008F0359">
      <w:pPr>
        <w:pStyle w:val="af5"/>
      </w:pPr>
      <w:r>
        <w:rPr>
          <w:noProof/>
        </w:rPr>
        <w:drawing>
          <wp:inline distT="0" distB="0" distL="0" distR="0" wp14:anchorId="0A911059" wp14:editId="7C7EE2C8">
            <wp:extent cx="6262370" cy="4885690"/>
            <wp:effectExtent l="0" t="0" r="5080" b="0"/>
            <wp:docPr id="12827794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79451" name=""/>
                    <pic:cNvPicPr/>
                  </pic:nvPicPr>
                  <pic:blipFill>
                    <a:blip r:embed="rId2"/>
                    <a:stretch>
                      <a:fillRect/>
                    </a:stretch>
                  </pic:blipFill>
                  <pic:spPr>
                    <a:xfrm>
                      <a:off x="0" y="0"/>
                      <a:ext cx="6262370" cy="4885690"/>
                    </a:xfrm>
                    <a:prstGeom prst="rect">
                      <a:avLst/>
                    </a:prstGeom>
                  </pic:spPr>
                </pic:pic>
              </a:graphicData>
            </a:graphic>
          </wp:inline>
        </w:drawing>
      </w:r>
    </w:p>
  </w:footnote>
  <w:footnote w:id="2">
    <w:p w14:paraId="54CB01B0" w14:textId="5EAFC977" w:rsidR="00975E63" w:rsidRDefault="00975E63">
      <w:pPr>
        <w:pStyle w:val="af5"/>
      </w:pPr>
      <w:r>
        <w:rPr>
          <w:rStyle w:val="af7"/>
        </w:rPr>
        <w:footnoteRef/>
      </w:r>
      <w:r>
        <w:t xml:space="preserve"> Norādīt aprakstot un sagatavojot tehniskās specifikācijas</w:t>
      </w:r>
    </w:p>
  </w:footnote>
  <w:footnote w:id="3">
    <w:p w14:paraId="7230C70F" w14:textId="4853C0CD" w:rsidR="00923D57" w:rsidRDefault="00923D57">
      <w:pPr>
        <w:pStyle w:val="af5"/>
      </w:pPr>
      <w:r>
        <w:rPr>
          <w:rStyle w:val="af7"/>
        </w:rPr>
        <w:footnoteRef/>
      </w:r>
      <w:r>
        <w:t xml:space="preserve"> Precizēt ņemot vērā telpu plānojumus un iepriekšējos nosacījumu šuvju plānošanā</w:t>
      </w:r>
    </w:p>
  </w:footnote>
  <w:footnote w:id="4">
    <w:p w14:paraId="08A854E7" w14:textId="77777777" w:rsidR="000312B1" w:rsidRPr="00343196" w:rsidRDefault="000312B1" w:rsidP="000312B1">
      <w:pPr>
        <w:pStyle w:val="af5"/>
        <w:rPr>
          <w:rFonts w:ascii="Arial" w:hAnsi="Arial" w:cs="Arial"/>
        </w:rPr>
      </w:pPr>
      <w:r w:rsidRPr="00343196">
        <w:rPr>
          <w:rStyle w:val="af7"/>
          <w:rFonts w:ascii="Arial" w:hAnsi="Arial" w:cs="Arial"/>
        </w:rPr>
        <w:footnoteRef/>
      </w:r>
      <w:r w:rsidRPr="00343196">
        <w:rPr>
          <w:rFonts w:ascii="Arial" w:hAnsi="Arial" w:cs="Arial"/>
        </w:rPr>
        <w:t xml:space="preserve"> </w:t>
      </w:r>
      <w:r w:rsidRPr="00C76FC1">
        <w:rPr>
          <w:rFonts w:cs="Arial"/>
          <w:sz w:val="18"/>
          <w:szCs w:val="18"/>
        </w:rPr>
        <w:t>Šajā projektā noteiktā pieļaujamā tolerance uz 2 metriem ir 2 mm. Šeit tabulai informatīvs raksturs.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7777777" w:rsidR="004D29E6" w:rsidRDefault="00C51033" w:rsidP="004A5D9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6466263" w14:textId="77777777" w:rsidR="004D29E6" w:rsidRDefault="004D29E6" w:rsidP="00E033ED">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4D29E6" w:rsidRPr="00E033ED" w:rsidRDefault="00C51033" w:rsidP="00E033ED">
    <w:pPr>
      <w:pStyle w:val="ab"/>
      <w:framePr w:w="621" w:h="391" w:hRule="exact" w:wrap="around" w:vAnchor="text" w:hAnchor="page" w:x="10991" w:y="-357"/>
      <w:spacing w:after="0" w:line="240" w:lineRule="auto"/>
      <w:jc w:val="center"/>
      <w:rPr>
        <w:rStyle w:val="aa"/>
        <w:rFonts w:ascii="ISOCPEUR" w:hAnsi="ISOCPEUR"/>
        <w:i/>
      </w:rPr>
    </w:pPr>
    <w:r w:rsidRPr="00E033ED">
      <w:rPr>
        <w:rStyle w:val="aa"/>
        <w:rFonts w:ascii="ISOCPEUR" w:hAnsi="ISOCPEUR"/>
        <w:i/>
      </w:rPr>
      <w:fldChar w:fldCharType="begin"/>
    </w:r>
    <w:r w:rsidRPr="00E033ED">
      <w:rPr>
        <w:rStyle w:val="aa"/>
        <w:rFonts w:ascii="ISOCPEUR" w:hAnsi="ISOCPEUR"/>
        <w:i/>
      </w:rPr>
      <w:instrText xml:space="preserve">PAGE  </w:instrText>
    </w:r>
    <w:r w:rsidRPr="00E033ED">
      <w:rPr>
        <w:rStyle w:val="aa"/>
        <w:rFonts w:ascii="ISOCPEUR" w:hAnsi="ISOCPEUR"/>
        <w:i/>
      </w:rPr>
      <w:fldChar w:fldCharType="separate"/>
    </w:r>
    <w:r w:rsidR="009821E3">
      <w:rPr>
        <w:rStyle w:val="aa"/>
        <w:rFonts w:ascii="ISOCPEUR" w:hAnsi="ISOCPEUR"/>
        <w:i/>
        <w:noProof/>
      </w:rPr>
      <w:t>1</w:t>
    </w:r>
    <w:r w:rsidR="009821E3">
      <w:rPr>
        <w:rStyle w:val="aa"/>
        <w:rFonts w:ascii="ISOCPEUR" w:hAnsi="ISOCPEUR"/>
        <w:i/>
        <w:noProof/>
      </w:rPr>
      <w:t>9</w:t>
    </w:r>
    <w:r w:rsidRPr="00E033ED">
      <w:rPr>
        <w:rStyle w:val="aa"/>
        <w:rFonts w:ascii="ISOCPEUR" w:hAnsi="ISOCPEUR"/>
        <w:i/>
      </w:rPr>
      <w:fldChar w:fldCharType="end"/>
    </w:r>
  </w:p>
  <w:p w14:paraId="52292828" w14:textId="1F85A823" w:rsidR="004D29E6" w:rsidRDefault="00C974FF" w:rsidP="00E033ED">
    <w:pPr>
      <w:pStyle w:val="ab"/>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7E66EE"/>
    <w:multiLevelType w:val="hybridMultilevel"/>
    <w:tmpl w:val="E9503EC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0A69F0"/>
    <w:multiLevelType w:val="hybridMultilevel"/>
    <w:tmpl w:val="F9DC1500"/>
    <w:lvl w:ilvl="0" w:tplc="8C04F282">
      <w:start w:val="1"/>
      <w:numFmt w:val="decimal"/>
      <w:pStyle w:val="Stils3"/>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6"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0F5872"/>
    <w:multiLevelType w:val="multilevel"/>
    <w:tmpl w:val="B38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FE105B5"/>
    <w:multiLevelType w:val="hybridMultilevel"/>
    <w:tmpl w:val="D7208556"/>
    <w:lvl w:ilvl="0" w:tplc="BA26E51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D882231"/>
    <w:multiLevelType w:val="multilevel"/>
    <w:tmpl w:val="EEC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4532FB2"/>
    <w:multiLevelType w:val="hybridMultilevel"/>
    <w:tmpl w:val="58A29678"/>
    <w:lvl w:ilvl="0" w:tplc="B0D6B9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9"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0" w15:restartNumberingAfterBreak="0">
    <w:nsid w:val="61497A6A"/>
    <w:multiLevelType w:val="hybridMultilevel"/>
    <w:tmpl w:val="6C5A38B6"/>
    <w:lvl w:ilvl="0" w:tplc="CAE42C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3177762"/>
    <w:multiLevelType w:val="hybridMultilevel"/>
    <w:tmpl w:val="51F829E0"/>
    <w:lvl w:ilvl="0" w:tplc="CCF088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87502031">
    <w:abstractNumId w:val="6"/>
  </w:num>
  <w:num w:numId="2" w16cid:durableId="2081445729">
    <w:abstractNumId w:val="22"/>
  </w:num>
  <w:num w:numId="3" w16cid:durableId="1498304141">
    <w:abstractNumId w:val="12"/>
  </w:num>
  <w:num w:numId="4" w16cid:durableId="1079401420">
    <w:abstractNumId w:val="1"/>
  </w:num>
  <w:num w:numId="5" w16cid:durableId="2012685321">
    <w:abstractNumId w:val="16"/>
  </w:num>
  <w:num w:numId="6" w16cid:durableId="1220508262">
    <w:abstractNumId w:val="9"/>
  </w:num>
  <w:num w:numId="7" w16cid:durableId="950086805">
    <w:abstractNumId w:val="27"/>
  </w:num>
  <w:num w:numId="8" w16cid:durableId="825900770">
    <w:abstractNumId w:val="21"/>
  </w:num>
  <w:num w:numId="9" w16cid:durableId="801964554">
    <w:abstractNumId w:val="14"/>
  </w:num>
  <w:num w:numId="10" w16cid:durableId="225989676">
    <w:abstractNumId w:val="26"/>
  </w:num>
  <w:num w:numId="11" w16cid:durableId="473181341">
    <w:abstractNumId w:val="13"/>
  </w:num>
  <w:num w:numId="12" w16cid:durableId="1994334805">
    <w:abstractNumId w:val="0"/>
  </w:num>
  <w:num w:numId="13" w16cid:durableId="1789204989">
    <w:abstractNumId w:val="4"/>
  </w:num>
  <w:num w:numId="14" w16cid:durableId="1220553845">
    <w:abstractNumId w:val="8"/>
  </w:num>
  <w:num w:numId="15" w16cid:durableId="1908103178">
    <w:abstractNumId w:val="11"/>
  </w:num>
  <w:num w:numId="16" w16cid:durableId="429669302">
    <w:abstractNumId w:val="18"/>
  </w:num>
  <w:num w:numId="17" w16cid:durableId="1314987283">
    <w:abstractNumId w:val="19"/>
  </w:num>
  <w:num w:numId="18" w16cid:durableId="1807697503">
    <w:abstractNumId w:val="23"/>
  </w:num>
  <w:num w:numId="19" w16cid:durableId="13653579">
    <w:abstractNumId w:val="24"/>
  </w:num>
  <w:num w:numId="20" w16cid:durableId="1670403547">
    <w:abstractNumId w:val="5"/>
  </w:num>
  <w:num w:numId="21" w16cid:durableId="1600601657">
    <w:abstractNumId w:val="20"/>
  </w:num>
  <w:num w:numId="22" w16cid:durableId="984120962">
    <w:abstractNumId w:val="10"/>
  </w:num>
  <w:num w:numId="23" w16cid:durableId="1200120351">
    <w:abstractNumId w:val="3"/>
  </w:num>
  <w:num w:numId="24" w16cid:durableId="536117115">
    <w:abstractNumId w:val="15"/>
  </w:num>
  <w:num w:numId="25" w16cid:durableId="393048601">
    <w:abstractNumId w:val="7"/>
  </w:num>
  <w:num w:numId="26" w16cid:durableId="1236286521">
    <w:abstractNumId w:val="17"/>
  </w:num>
  <w:num w:numId="27" w16cid:durableId="856505709">
    <w:abstractNumId w:val="25"/>
  </w:num>
  <w:num w:numId="28" w16cid:durableId="495800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42"/>
    <w:rsid w:val="000312B1"/>
    <w:rsid w:val="000F5C1C"/>
    <w:rsid w:val="001121F7"/>
    <w:rsid w:val="00114F2F"/>
    <w:rsid w:val="00127DD4"/>
    <w:rsid w:val="00192D60"/>
    <w:rsid w:val="001A195A"/>
    <w:rsid w:val="001A2639"/>
    <w:rsid w:val="001C7B85"/>
    <w:rsid w:val="001F5B72"/>
    <w:rsid w:val="00244B65"/>
    <w:rsid w:val="002809BE"/>
    <w:rsid w:val="00290598"/>
    <w:rsid w:val="0029744F"/>
    <w:rsid w:val="002A221A"/>
    <w:rsid w:val="002A7B43"/>
    <w:rsid w:val="003057B7"/>
    <w:rsid w:val="00363C2B"/>
    <w:rsid w:val="003A4448"/>
    <w:rsid w:val="003A4C42"/>
    <w:rsid w:val="003F1011"/>
    <w:rsid w:val="00434325"/>
    <w:rsid w:val="004526B0"/>
    <w:rsid w:val="004554B2"/>
    <w:rsid w:val="00457FDF"/>
    <w:rsid w:val="004D29E6"/>
    <w:rsid w:val="00523563"/>
    <w:rsid w:val="00533AE0"/>
    <w:rsid w:val="0054330E"/>
    <w:rsid w:val="00556666"/>
    <w:rsid w:val="00586F63"/>
    <w:rsid w:val="005A298B"/>
    <w:rsid w:val="005D5918"/>
    <w:rsid w:val="005F102C"/>
    <w:rsid w:val="00657841"/>
    <w:rsid w:val="00691877"/>
    <w:rsid w:val="006E7EDE"/>
    <w:rsid w:val="0074479C"/>
    <w:rsid w:val="00757D04"/>
    <w:rsid w:val="00760F9C"/>
    <w:rsid w:val="007D4F4E"/>
    <w:rsid w:val="007F0CDE"/>
    <w:rsid w:val="007F3C93"/>
    <w:rsid w:val="00853782"/>
    <w:rsid w:val="00861405"/>
    <w:rsid w:val="00897DA1"/>
    <w:rsid w:val="008E485F"/>
    <w:rsid w:val="008E533D"/>
    <w:rsid w:val="008F0359"/>
    <w:rsid w:val="008F18C9"/>
    <w:rsid w:val="00902FC2"/>
    <w:rsid w:val="00923D57"/>
    <w:rsid w:val="00957B0B"/>
    <w:rsid w:val="0097452C"/>
    <w:rsid w:val="00975E63"/>
    <w:rsid w:val="009821E3"/>
    <w:rsid w:val="00990613"/>
    <w:rsid w:val="009B209A"/>
    <w:rsid w:val="009B6890"/>
    <w:rsid w:val="009D0F50"/>
    <w:rsid w:val="009D253E"/>
    <w:rsid w:val="009E7696"/>
    <w:rsid w:val="009F5389"/>
    <w:rsid w:val="00A06508"/>
    <w:rsid w:val="00A1103B"/>
    <w:rsid w:val="00A51B21"/>
    <w:rsid w:val="00A54A64"/>
    <w:rsid w:val="00A83C30"/>
    <w:rsid w:val="00A9419D"/>
    <w:rsid w:val="00A95F90"/>
    <w:rsid w:val="00AE09B4"/>
    <w:rsid w:val="00B357C5"/>
    <w:rsid w:val="00B56191"/>
    <w:rsid w:val="00BF3CFC"/>
    <w:rsid w:val="00BF4A3F"/>
    <w:rsid w:val="00C51033"/>
    <w:rsid w:val="00C664A7"/>
    <w:rsid w:val="00C76FC1"/>
    <w:rsid w:val="00C91BA5"/>
    <w:rsid w:val="00C974FF"/>
    <w:rsid w:val="00C97C05"/>
    <w:rsid w:val="00CB5305"/>
    <w:rsid w:val="00CE5375"/>
    <w:rsid w:val="00D54A11"/>
    <w:rsid w:val="00D65FCB"/>
    <w:rsid w:val="00D662FD"/>
    <w:rsid w:val="00D710CA"/>
    <w:rsid w:val="00D720C2"/>
    <w:rsid w:val="00D81C54"/>
    <w:rsid w:val="00D928A7"/>
    <w:rsid w:val="00D9437A"/>
    <w:rsid w:val="00DE7ACF"/>
    <w:rsid w:val="00E25C65"/>
    <w:rsid w:val="00E46A90"/>
    <w:rsid w:val="00E831D8"/>
    <w:rsid w:val="00E92E0B"/>
    <w:rsid w:val="00ED43F4"/>
    <w:rsid w:val="00EE5D7D"/>
    <w:rsid w:val="00EF04AD"/>
    <w:rsid w:val="00EF5260"/>
    <w:rsid w:val="00F2020A"/>
    <w:rsid w:val="00F2622D"/>
    <w:rsid w:val="00F41CF9"/>
    <w:rsid w:val="00F64295"/>
    <w:rsid w:val="00F74374"/>
    <w:rsid w:val="00F86AC0"/>
    <w:rsid w:val="00FE1422"/>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12B1"/>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9821E3"/>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link w:val="a4"/>
    <w:uiPriority w:val="34"/>
    <w:qFormat/>
    <w:rsid w:val="00C974FF"/>
    <w:pPr>
      <w:spacing w:after="200" w:line="276" w:lineRule="auto"/>
      <w:ind w:left="720"/>
      <w:contextualSpacing/>
    </w:pPr>
    <w:rPr>
      <w:rFonts w:ascii="Calibri" w:eastAsia="Times New Roman" w:hAnsi="Calibri"/>
      <w:sz w:val="22"/>
    </w:rPr>
  </w:style>
  <w:style w:type="paragraph" w:styleId="a5">
    <w:name w:val="Body Text"/>
    <w:basedOn w:val="a"/>
    <w:link w:val="a6"/>
    <w:semiHidden/>
    <w:unhideWhenUsed/>
    <w:rsid w:val="00C974FF"/>
    <w:pPr>
      <w:spacing w:after="120" w:line="276" w:lineRule="auto"/>
    </w:pPr>
    <w:rPr>
      <w:rFonts w:ascii="Calibri" w:eastAsia="Times New Roman" w:hAnsi="Calibri"/>
      <w:sz w:val="22"/>
    </w:rPr>
  </w:style>
  <w:style w:type="character" w:customStyle="1" w:styleId="a6">
    <w:name w:val="Основной текст Знак"/>
    <w:basedOn w:val="a0"/>
    <w:link w:val="a5"/>
    <w:semiHidden/>
    <w:rsid w:val="00C974FF"/>
    <w:rPr>
      <w:rFonts w:ascii="Calibri" w:eastAsia="Times New Roman" w:hAnsi="Calibri"/>
      <w:sz w:val="22"/>
    </w:rPr>
  </w:style>
  <w:style w:type="table" w:styleId="a7">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8">
    <w:name w:val="footer"/>
    <w:basedOn w:val="a"/>
    <w:link w:val="a9"/>
    <w:rsid w:val="00C974FF"/>
    <w:pPr>
      <w:tabs>
        <w:tab w:val="center" w:pos="4677"/>
        <w:tab w:val="right" w:pos="9355"/>
      </w:tabs>
      <w:spacing w:after="200" w:line="276" w:lineRule="auto"/>
    </w:pPr>
    <w:rPr>
      <w:rFonts w:ascii="Calibri" w:eastAsia="Times New Roman" w:hAnsi="Calibri"/>
      <w:sz w:val="22"/>
    </w:rPr>
  </w:style>
  <w:style w:type="character" w:customStyle="1" w:styleId="a9">
    <w:name w:val="Нижний колонтитул Знак"/>
    <w:basedOn w:val="a0"/>
    <w:link w:val="a8"/>
    <w:rsid w:val="00C974FF"/>
    <w:rPr>
      <w:rFonts w:ascii="Calibri" w:eastAsia="Times New Roman" w:hAnsi="Calibri"/>
      <w:sz w:val="22"/>
    </w:rPr>
  </w:style>
  <w:style w:type="character" w:styleId="aa">
    <w:name w:val="page number"/>
    <w:basedOn w:val="a0"/>
    <w:rsid w:val="00C974FF"/>
  </w:style>
  <w:style w:type="paragraph" w:styleId="ab">
    <w:name w:val="header"/>
    <w:basedOn w:val="a"/>
    <w:link w:val="ac"/>
    <w:rsid w:val="00C974FF"/>
    <w:pPr>
      <w:tabs>
        <w:tab w:val="center" w:pos="4677"/>
        <w:tab w:val="right" w:pos="9355"/>
      </w:tabs>
      <w:spacing w:after="200" w:line="276" w:lineRule="auto"/>
    </w:pPr>
    <w:rPr>
      <w:rFonts w:ascii="Calibri" w:eastAsia="Times New Roman" w:hAnsi="Calibri"/>
      <w:sz w:val="22"/>
    </w:rPr>
  </w:style>
  <w:style w:type="character" w:customStyle="1" w:styleId="ac">
    <w:name w:val="Верхний колонтитул Знак"/>
    <w:basedOn w:val="a0"/>
    <w:link w:val="ab"/>
    <w:rsid w:val="00C974FF"/>
    <w:rPr>
      <w:rFonts w:ascii="Calibri" w:eastAsia="Times New Roman" w:hAnsi="Calibri"/>
      <w:sz w:val="22"/>
    </w:rPr>
  </w:style>
  <w:style w:type="character" w:styleId="ad">
    <w:name w:val="Hyperlink"/>
    <w:rsid w:val="00C974FF"/>
    <w:rPr>
      <w:rFonts w:cs="Times New Roman"/>
      <w:color w:val="0000FF"/>
      <w:u w:val="single"/>
    </w:rPr>
  </w:style>
  <w:style w:type="paragraph" w:styleId="ae">
    <w:name w:val="Balloon Text"/>
    <w:basedOn w:val="a"/>
    <w:link w:val="af"/>
    <w:rsid w:val="00C974FF"/>
    <w:rPr>
      <w:rFonts w:ascii="Tahoma" w:eastAsia="Times New Roman" w:hAnsi="Tahoma"/>
      <w:sz w:val="16"/>
      <w:szCs w:val="16"/>
      <w:lang w:val="x-none"/>
    </w:rPr>
  </w:style>
  <w:style w:type="character" w:customStyle="1" w:styleId="af">
    <w:name w:val="Текст выноски Знак"/>
    <w:basedOn w:val="a0"/>
    <w:link w:val="ae"/>
    <w:rsid w:val="00C974FF"/>
    <w:rPr>
      <w:rFonts w:ascii="Tahoma" w:eastAsia="Times New Roman" w:hAnsi="Tahoma"/>
      <w:sz w:val="16"/>
      <w:szCs w:val="16"/>
      <w:lang w:val="x-none"/>
    </w:rPr>
  </w:style>
  <w:style w:type="character" w:styleId="af0">
    <w:name w:val="annotation reference"/>
    <w:rsid w:val="00C974FF"/>
    <w:rPr>
      <w:sz w:val="16"/>
      <w:szCs w:val="16"/>
    </w:rPr>
  </w:style>
  <w:style w:type="paragraph" w:styleId="af1">
    <w:name w:val="annotation text"/>
    <w:basedOn w:val="a"/>
    <w:link w:val="af2"/>
    <w:rsid w:val="00C974FF"/>
    <w:pPr>
      <w:spacing w:after="200" w:line="276" w:lineRule="auto"/>
    </w:pPr>
    <w:rPr>
      <w:rFonts w:ascii="Calibri" w:eastAsia="Times New Roman" w:hAnsi="Calibri"/>
      <w:sz w:val="20"/>
      <w:szCs w:val="20"/>
    </w:rPr>
  </w:style>
  <w:style w:type="character" w:customStyle="1" w:styleId="af2">
    <w:name w:val="Текст примечания Знак"/>
    <w:basedOn w:val="a0"/>
    <w:link w:val="af1"/>
    <w:rsid w:val="00C974FF"/>
    <w:rPr>
      <w:rFonts w:ascii="Calibri" w:eastAsia="Times New Roman" w:hAnsi="Calibri"/>
      <w:sz w:val="20"/>
      <w:szCs w:val="20"/>
    </w:rPr>
  </w:style>
  <w:style w:type="paragraph" w:styleId="af3">
    <w:name w:val="annotation subject"/>
    <w:basedOn w:val="af1"/>
    <w:next w:val="af1"/>
    <w:link w:val="af4"/>
    <w:rsid w:val="00C974FF"/>
    <w:rPr>
      <w:b/>
      <w:bCs/>
    </w:rPr>
  </w:style>
  <w:style w:type="character" w:customStyle="1" w:styleId="af4">
    <w:name w:val="Тема примечания Знак"/>
    <w:basedOn w:val="af2"/>
    <w:link w:val="af3"/>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5">
    <w:name w:val="footnote text"/>
    <w:basedOn w:val="a"/>
    <w:link w:val="af6"/>
    <w:uiPriority w:val="99"/>
    <w:unhideWhenUsed/>
    <w:rsid w:val="00853782"/>
    <w:rPr>
      <w:sz w:val="20"/>
      <w:szCs w:val="20"/>
    </w:rPr>
  </w:style>
  <w:style w:type="character" w:customStyle="1" w:styleId="af6">
    <w:name w:val="Текст сноски Знак"/>
    <w:basedOn w:val="a0"/>
    <w:link w:val="af5"/>
    <w:uiPriority w:val="99"/>
    <w:rsid w:val="00853782"/>
    <w:rPr>
      <w:sz w:val="20"/>
      <w:szCs w:val="20"/>
    </w:rPr>
  </w:style>
  <w:style w:type="character" w:styleId="af7">
    <w:name w:val="footnote reference"/>
    <w:basedOn w:val="a0"/>
    <w:uiPriority w:val="99"/>
    <w:semiHidden/>
    <w:unhideWhenUsed/>
    <w:rsid w:val="00853782"/>
    <w:rPr>
      <w:vertAlign w:val="superscript"/>
    </w:rPr>
  </w:style>
  <w:style w:type="paragraph" w:customStyle="1" w:styleId="Default">
    <w:name w:val="Default"/>
    <w:qFormat/>
    <w:rsid w:val="00F86AC0"/>
    <w:pPr>
      <w:autoSpaceDE w:val="0"/>
      <w:autoSpaceDN w:val="0"/>
      <w:adjustRightInd w:val="0"/>
    </w:pPr>
    <w:rPr>
      <w:rFonts w:ascii="Arial" w:eastAsia="Times New Roman" w:hAnsi="Arial" w:cs="Arial"/>
      <w:color w:val="000000"/>
      <w:szCs w:val="24"/>
      <w:lang w:val="ru-RU" w:eastAsia="ru-RU"/>
    </w:rPr>
  </w:style>
  <w:style w:type="character" w:customStyle="1" w:styleId="a4">
    <w:name w:val="Абзац списка Знак"/>
    <w:link w:val="a3"/>
    <w:uiPriority w:val="34"/>
    <w:locked/>
    <w:rsid w:val="009821E3"/>
    <w:rPr>
      <w:rFonts w:ascii="Calibri" w:eastAsia="Times New Roman" w:hAnsi="Calibri"/>
      <w:sz w:val="22"/>
    </w:rPr>
  </w:style>
  <w:style w:type="paragraph" w:customStyle="1" w:styleId="Stils3">
    <w:name w:val="Stils3"/>
    <w:basedOn w:val="3"/>
    <w:link w:val="Stils3Rakstz"/>
    <w:qFormat/>
    <w:rsid w:val="009821E3"/>
    <w:pPr>
      <w:numPr>
        <w:numId w:val="23"/>
      </w:numPr>
    </w:pPr>
    <w:rPr>
      <w:rFonts w:ascii="Arial Narrow" w:hAnsi="Arial Narrow"/>
      <w:b/>
      <w:color w:val="000000" w:themeColor="text1"/>
      <w:sz w:val="28"/>
    </w:rPr>
  </w:style>
  <w:style w:type="character" w:customStyle="1" w:styleId="Stils3Rakstz">
    <w:name w:val="Stils3 Rakstz."/>
    <w:basedOn w:val="30"/>
    <w:link w:val="Stils3"/>
    <w:rsid w:val="009821E3"/>
    <w:rPr>
      <w:rFonts w:ascii="Arial Narrow" w:eastAsiaTheme="majorEastAsia" w:hAnsi="Arial Narrow" w:cstheme="majorBidi"/>
      <w:b/>
      <w:color w:val="000000" w:themeColor="text1"/>
      <w:sz w:val="28"/>
      <w:szCs w:val="24"/>
    </w:rPr>
  </w:style>
  <w:style w:type="character" w:customStyle="1" w:styleId="30">
    <w:name w:val="Заголовок 3 Знак"/>
    <w:basedOn w:val="a0"/>
    <w:link w:val="3"/>
    <w:uiPriority w:val="9"/>
    <w:semiHidden/>
    <w:rsid w:val="009821E3"/>
    <w:rPr>
      <w:rFonts w:asciiTheme="majorHAnsi" w:eastAsiaTheme="majorEastAsia" w:hAnsiTheme="majorHAnsi" w:cstheme="majorBidi"/>
      <w:color w:val="1F3763" w:themeColor="accent1" w:themeShade="7F"/>
      <w:szCs w:val="24"/>
    </w:rPr>
  </w:style>
  <w:style w:type="character" w:styleId="af8">
    <w:name w:val="Placeholder Text"/>
    <w:basedOn w:val="a0"/>
    <w:uiPriority w:val="99"/>
    <w:semiHidden/>
    <w:rsid w:val="004D29E6"/>
    <w:rPr>
      <w:color w:val="666666"/>
    </w:rPr>
  </w:style>
  <w:style w:type="paragraph" w:styleId="af9">
    <w:name w:val="Normal (Web)"/>
    <w:basedOn w:val="a"/>
    <w:uiPriority w:val="99"/>
    <w:unhideWhenUsed/>
    <w:rsid w:val="00990613"/>
    <w:pPr>
      <w:spacing w:before="100" w:beforeAutospacing="1" w:after="100" w:afterAutospacing="1"/>
    </w:pPr>
    <w:rPr>
      <w:rFonts w:ascii="Times New Roman" w:eastAsia="Times New Roman" w:hAnsi="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www.bauwion.de/begriffe/zementestrich" TargetMode="Externa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www.bauwion.de/begriffe/zementestrich"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hyperlink" Target="https://www.hasit.de/produkte/detailseite/hasit-420-184225"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hyperlink" Target="http://www.sg-weber.de/bodensysteme/produkte/zementestriche/weberfloor-4070.html"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8FB67-8AC9-45C6-A4EE-13BF568C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18</Pages>
  <Words>3112</Words>
  <Characters>17739</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6</cp:revision>
  <dcterms:created xsi:type="dcterms:W3CDTF">2023-12-11T20:16:00Z</dcterms:created>
  <dcterms:modified xsi:type="dcterms:W3CDTF">2023-12-12T20:27:00Z</dcterms:modified>
</cp:coreProperties>
</file>